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0B17"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梅水乡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联群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村基本情况</w:t>
      </w:r>
    </w:p>
    <w:p w14:paraId="3C2AC090">
      <w:pPr>
        <w:jc w:val="center"/>
        <w:rPr>
          <w:rFonts w:ascii="微软雅黑" w:hAnsi="微软雅黑" w:eastAsia="微软雅黑"/>
          <w:b/>
          <w:sz w:val="32"/>
        </w:rPr>
      </w:pPr>
    </w:p>
    <w:p w14:paraId="464434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梅水乡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联群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村位于梅水乡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西北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村部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乡政府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约1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公里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国土面积16050亩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其中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山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林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面积1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亩，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树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种以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松、杉、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阔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及毛竹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为主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耕地面积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761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亩，主要种植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稻、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莲藕、蕃薯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、黄豆及蔬菜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全村下辖土地、水口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盘坑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麻布、曹家、坑尾、迟禾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7个村民小组，现有户籍人口280户1079人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联群</w:t>
      </w:r>
      <w:r>
        <w:rPr>
          <w:rFonts w:hint="eastAsia" w:ascii="仿宋_GB2312" w:eastAsia="仿宋_GB2312"/>
          <w:color w:val="00000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是江西省“十三五”贫困村。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年退出贫困村序列。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赣州阳明湖管理处为村帮扶单位。</w:t>
      </w:r>
    </w:p>
    <w:p w14:paraId="3ECE54D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现有村“两委”班子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人，平均年龄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42</w:t>
      </w:r>
      <w:r>
        <w:rPr>
          <w:rFonts w:ascii="仿宋" w:hAnsi="仿宋" w:eastAsia="仿宋" w:cs="仿宋"/>
          <w:sz w:val="32"/>
          <w:szCs w:val="32"/>
        </w:rPr>
        <w:t>岁；大专以上学历3人，占比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28.57</w:t>
      </w:r>
      <w:r>
        <w:rPr>
          <w:rFonts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现有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正式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党员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30名，入党积极分子2名。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</w:t>
      </w:r>
      <w:r>
        <w:rPr>
          <w:rFonts w:ascii="仿宋" w:hAnsi="仿宋" w:eastAsia="仿宋" w:cs="仿宋"/>
          <w:sz w:val="32"/>
          <w:szCs w:val="32"/>
        </w:rPr>
        <w:t>4个党小组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其中：男党员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名，女党员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ascii="仿宋" w:hAnsi="仿宋" w:eastAsia="仿宋" w:cs="仿宋"/>
          <w:sz w:val="32"/>
          <w:szCs w:val="32"/>
        </w:rPr>
        <w:t>大专以上学历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27%</w:t>
      </w:r>
      <w:r>
        <w:rPr>
          <w:rFonts w:ascii="仿宋" w:hAnsi="仿宋" w:eastAsia="仿宋" w:cs="仿宋"/>
          <w:sz w:val="32"/>
          <w:szCs w:val="32"/>
        </w:rPr>
        <w:t>；党员致富能手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人，占比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联群</w:t>
      </w:r>
      <w:r>
        <w:rPr>
          <w:rFonts w:ascii="仿宋" w:hAnsi="仿宋" w:eastAsia="仿宋" w:cs="仿宋"/>
          <w:sz w:val="32"/>
          <w:szCs w:val="32"/>
        </w:rPr>
        <w:t>村“两委”成员各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人，其中交叉任职的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，储备后备干部</w:t>
      </w:r>
      <w:r>
        <w:rPr>
          <w:rFonts w:ascii="仿宋" w:hAnsi="仿宋" w:eastAsia="仿宋" w:cs="仿宋"/>
          <w:sz w:val="32"/>
          <w:szCs w:val="32"/>
        </w:rPr>
        <w:t>2人，村书记、主任已实现“一肩挑”，定工干部4人。</w:t>
      </w:r>
    </w:p>
    <w:p w14:paraId="73BD23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现有脱贫户口48户160人。监测户6户33人（其中未消除风险1户10人）。</w:t>
      </w:r>
    </w:p>
    <w:p w14:paraId="3A52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全村低保户：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ascii="仿宋" w:hAnsi="仿宋" w:eastAsia="仿宋" w:cs="仿宋"/>
          <w:sz w:val="32"/>
          <w:szCs w:val="32"/>
        </w:rPr>
        <w:t>人</w:t>
      </w:r>
    </w:p>
    <w:p w14:paraId="227B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分散供养五保户：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z w:val="32"/>
          <w:szCs w:val="32"/>
        </w:rPr>
        <w:t>人</w:t>
      </w:r>
    </w:p>
    <w:p w14:paraId="2073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公益性岗位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sz w:val="32"/>
          <w:szCs w:val="32"/>
        </w:rPr>
        <w:t>人，护林员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423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E7D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DE7D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2VlMGFiMTdjYzVhZjZlMzFlMDQwODIwNDllNDEifQ=="/>
  </w:docVars>
  <w:rsids>
    <w:rsidRoot w:val="00806195"/>
    <w:rsid w:val="00524F83"/>
    <w:rsid w:val="005B20CB"/>
    <w:rsid w:val="00806195"/>
    <w:rsid w:val="00D030E6"/>
    <w:rsid w:val="00D2214E"/>
    <w:rsid w:val="00D5017E"/>
    <w:rsid w:val="00FF0294"/>
    <w:rsid w:val="01B110AA"/>
    <w:rsid w:val="05C30A7B"/>
    <w:rsid w:val="08C64978"/>
    <w:rsid w:val="150C68CB"/>
    <w:rsid w:val="1DBE097F"/>
    <w:rsid w:val="219719F6"/>
    <w:rsid w:val="22900A93"/>
    <w:rsid w:val="232E1818"/>
    <w:rsid w:val="25E35426"/>
    <w:rsid w:val="25ED0053"/>
    <w:rsid w:val="26FB67A0"/>
    <w:rsid w:val="2B406E77"/>
    <w:rsid w:val="2B6B0546"/>
    <w:rsid w:val="2C42277B"/>
    <w:rsid w:val="2CCB6C14"/>
    <w:rsid w:val="2DB01A8B"/>
    <w:rsid w:val="31466AED"/>
    <w:rsid w:val="359A3628"/>
    <w:rsid w:val="362D28AD"/>
    <w:rsid w:val="386A72E1"/>
    <w:rsid w:val="3CAA214C"/>
    <w:rsid w:val="417D62D7"/>
    <w:rsid w:val="44427364"/>
    <w:rsid w:val="45EE1552"/>
    <w:rsid w:val="47AB5220"/>
    <w:rsid w:val="47BB4441"/>
    <w:rsid w:val="4F390D1C"/>
    <w:rsid w:val="54B576DE"/>
    <w:rsid w:val="559A2163"/>
    <w:rsid w:val="56E10C5F"/>
    <w:rsid w:val="5CA42512"/>
    <w:rsid w:val="5E0503F5"/>
    <w:rsid w:val="5EF5325B"/>
    <w:rsid w:val="60247E3E"/>
    <w:rsid w:val="612E2CF2"/>
    <w:rsid w:val="615D5386"/>
    <w:rsid w:val="63583C70"/>
    <w:rsid w:val="6962427C"/>
    <w:rsid w:val="69927272"/>
    <w:rsid w:val="72035AD5"/>
    <w:rsid w:val="73852C46"/>
    <w:rsid w:val="7BA7127F"/>
    <w:rsid w:val="7BDF310F"/>
    <w:rsid w:val="7E1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1"/>
    <w:qFormat/>
    <w:uiPriority w:val="0"/>
    <w:pPr>
      <w:spacing w:after="120"/>
      <w:ind w:firstLine="100" w:firstLineChars="100"/>
    </w:pPr>
    <w:rPr>
      <w:rFonts w:ascii="Times New Roman" w:eastAsia="宋体" w:cs="Times New Roman"/>
      <w:szCs w:val="24"/>
    </w:rPr>
  </w:style>
  <w:style w:type="paragraph" w:customStyle="1" w:styleId="12">
    <w:name w:val="NormalIndent"/>
    <w:basedOn w:val="1"/>
    <w:next w:val="1"/>
    <w:qFormat/>
    <w:uiPriority w:val="0"/>
    <w:pPr>
      <w:ind w:firstLine="200" w:firstLineChars="200"/>
    </w:pPr>
    <w:rPr>
      <w:rFonts w:ascii="Times New Roman" w:eastAsia="宋体" w:cs="Times New Roman"/>
      <w:szCs w:val="20"/>
    </w:rPr>
  </w:style>
  <w:style w:type="paragraph" w:customStyle="1" w:styleId="1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rFonts w:ascii="等线" w:eastAsia="等线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rFonts w:asci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441</Characters>
  <Lines>5</Lines>
  <Paragraphs>1</Paragraphs>
  <TotalTime>16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2023-04-27T10:03:00Z</dcterms:created>
  <dc:creator>01</dc:creator>
  <cp:lastModifiedBy>黄冬生</cp:lastModifiedBy>
  <cp:lastPrinted>2023-05-15T06:43:00Z</cp:lastPrinted>
  <dcterms:modified xsi:type="dcterms:W3CDTF">2025-10-09T03:24:20Z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7F5F92B8CC9B4EAD8FDBF677DC8F94B7_13</vt:lpwstr>
  </property>
  <property fmtid="{D5CDD505-2E9C-101B-9397-08002B2CF9AE}" pid="4" name="KSOTemplateDocerSaveRecord">
    <vt:lpwstr>eyJoZGlkIjoiNTBiY2VlMGFiMTdjYzVhZjZlMzFlMDQwODIwNDllNDEiLCJ1c2VySWQiOiI1MDk3MTM0MTQifQ==</vt:lpwstr>
  </property>
</Properties>
</file>