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4D227B7">
      <w:pPr>
        <w:spacing w:line="244" w:lineRule="auto"/>
        <w:rPr>
          <w:rFonts w:ascii="Arial"/>
          <w:sz w:val="21"/>
        </w:rPr>
      </w:pPr>
    </w:p>
    <w:p w14:paraId="4B8E8448">
      <w:pPr>
        <w:spacing w:line="244" w:lineRule="auto"/>
        <w:rPr>
          <w:rFonts w:ascii="Arial"/>
          <w:sz w:val="21"/>
        </w:rPr>
      </w:pPr>
    </w:p>
    <w:p w14:paraId="6A0D0100">
      <w:pPr>
        <w:spacing w:line="244" w:lineRule="auto"/>
        <w:rPr>
          <w:rFonts w:ascii="Arial"/>
          <w:sz w:val="21"/>
        </w:rPr>
      </w:pPr>
    </w:p>
    <w:p w14:paraId="1761D147">
      <w:pPr>
        <w:spacing w:line="244" w:lineRule="auto"/>
        <w:rPr>
          <w:rFonts w:ascii="Arial"/>
          <w:sz w:val="21"/>
        </w:rPr>
      </w:pPr>
    </w:p>
    <w:p w14:paraId="6B7DBFDD">
      <w:pPr>
        <w:spacing w:line="245" w:lineRule="auto"/>
        <w:rPr>
          <w:rFonts w:ascii="Arial"/>
          <w:sz w:val="21"/>
        </w:rPr>
      </w:pPr>
    </w:p>
    <w:p w14:paraId="6062446C">
      <w:pPr>
        <w:spacing w:line="245" w:lineRule="auto"/>
        <w:rPr>
          <w:rFonts w:ascii="Arial"/>
          <w:sz w:val="21"/>
        </w:rPr>
      </w:pPr>
    </w:p>
    <w:p w14:paraId="2C3367B4">
      <w:pPr>
        <w:spacing w:line="245" w:lineRule="auto"/>
        <w:rPr>
          <w:rFonts w:ascii="Arial"/>
          <w:sz w:val="21"/>
        </w:rPr>
      </w:pPr>
    </w:p>
    <w:p w14:paraId="76317D86">
      <w:pPr>
        <w:spacing w:line="245" w:lineRule="auto"/>
        <w:rPr>
          <w:rFonts w:ascii="Arial"/>
          <w:sz w:val="21"/>
        </w:rPr>
      </w:pPr>
    </w:p>
    <w:p w14:paraId="39D3219B">
      <w:pPr>
        <w:spacing w:line="245" w:lineRule="auto"/>
        <w:rPr>
          <w:rFonts w:ascii="Arial"/>
          <w:sz w:val="21"/>
        </w:rPr>
      </w:pPr>
    </w:p>
    <w:p w14:paraId="49D6C41D">
      <w:pPr>
        <w:spacing w:line="1761" w:lineRule="exact"/>
        <w:ind w:firstLine="71"/>
      </w:pPr>
    </w:p>
    <w:p w14:paraId="37A1C51F">
      <w:pPr>
        <w:spacing w:line="285" w:lineRule="auto"/>
        <w:rPr>
          <w:rFonts w:ascii="Arial"/>
          <w:sz w:val="21"/>
        </w:rPr>
      </w:pPr>
    </w:p>
    <w:p w14:paraId="569915BC">
      <w:pPr>
        <w:spacing w:line="285" w:lineRule="auto"/>
        <w:rPr>
          <w:rFonts w:ascii="Arial"/>
          <w:sz w:val="21"/>
        </w:rPr>
      </w:pPr>
    </w:p>
    <w:p w14:paraId="2BBE13CA">
      <w:pPr>
        <w:spacing w:line="285" w:lineRule="auto"/>
        <w:rPr>
          <w:rFonts w:ascii="Arial"/>
          <w:sz w:val="21"/>
        </w:rPr>
      </w:pPr>
    </w:p>
    <w:p w14:paraId="7D258F51">
      <w:pPr>
        <w:spacing w:line="56" w:lineRule="exact"/>
      </w:pPr>
    </w:p>
    <w:p w14:paraId="5B101254">
      <w:pPr>
        <w:spacing w:line="303" w:lineRule="auto"/>
        <w:rPr>
          <w:rFonts w:ascii="Arial"/>
          <w:sz w:val="21"/>
        </w:rPr>
      </w:pPr>
    </w:p>
    <w:p w14:paraId="59DA2A30">
      <w:pPr>
        <w:spacing w:line="304" w:lineRule="auto"/>
        <w:rPr>
          <w:rFonts w:ascii="Arial"/>
          <w:sz w:val="21"/>
        </w:rPr>
      </w:pPr>
    </w:p>
    <w:p w14:paraId="1950555F">
      <w:pPr>
        <w:spacing w:before="166" w:line="223" w:lineRule="auto"/>
        <w:ind w:left="372"/>
        <w:rPr>
          <w:rFonts w:ascii="方正小标宋简体" w:hAnsi="方正小标宋简体" w:eastAsia="方正小标宋简体" w:cs="方正小标宋简体"/>
          <w:sz w:val="43"/>
          <w:szCs w:val="43"/>
        </w:rPr>
      </w:pPr>
      <w:r>
        <w:rPr>
          <w:rFonts w:ascii="宋体" w:hAnsi="宋体" w:eastAsia="宋体" w:cs="宋体"/>
          <w:spacing w:val="7"/>
          <w:sz w:val="43"/>
          <w:szCs w:val="43"/>
        </w:rPr>
        <w:t>2025</w:t>
      </w:r>
      <w:r>
        <w:rPr>
          <w:rFonts w:ascii="宋体" w:hAnsi="宋体" w:eastAsia="宋体" w:cs="宋体"/>
          <w:spacing w:val="-89"/>
          <w:sz w:val="43"/>
          <w:szCs w:val="43"/>
        </w:rPr>
        <w:t xml:space="preserve"> </w:t>
      </w:r>
      <w:r>
        <w:rPr>
          <w:rFonts w:ascii="方正小标宋简体" w:hAnsi="方正小标宋简体" w:eastAsia="方正小标宋简体" w:cs="方正小标宋简体"/>
          <w:spacing w:val="7"/>
          <w:sz w:val="43"/>
          <w:szCs w:val="43"/>
        </w:rPr>
        <w:t>年上犹县冬种油菜种植奖补验收工作</w:t>
      </w:r>
    </w:p>
    <w:p w14:paraId="5551401F">
      <w:pPr>
        <w:spacing w:line="208" w:lineRule="auto"/>
        <w:ind w:left="3935"/>
        <w:rPr>
          <w:rFonts w:ascii="方正小标宋简体" w:hAnsi="方正小标宋简体" w:eastAsia="方正小标宋简体" w:cs="方正小标宋简体"/>
          <w:sz w:val="43"/>
          <w:szCs w:val="43"/>
        </w:rPr>
      </w:pPr>
      <w:r>
        <w:rPr>
          <w:rFonts w:ascii="方正小标宋简体" w:hAnsi="方正小标宋简体" w:eastAsia="方正小标宋简体" w:cs="方正小标宋简体"/>
          <w:spacing w:val="4"/>
          <w:sz w:val="43"/>
          <w:szCs w:val="43"/>
        </w:rPr>
        <w:t>方案</w:t>
      </w:r>
    </w:p>
    <w:p w14:paraId="2112CCAE">
      <w:pPr>
        <w:spacing w:line="296" w:lineRule="auto"/>
        <w:rPr>
          <w:rFonts w:ascii="Arial"/>
          <w:sz w:val="21"/>
        </w:rPr>
      </w:pPr>
    </w:p>
    <w:p w14:paraId="73D2A730">
      <w:pPr>
        <w:spacing w:line="296" w:lineRule="auto"/>
        <w:rPr>
          <w:rFonts w:ascii="Arial"/>
          <w:sz w:val="21"/>
        </w:rPr>
      </w:pPr>
    </w:p>
    <w:p w14:paraId="66D76C94">
      <w:pPr>
        <w:pStyle w:val="2"/>
        <w:spacing w:before="100" w:line="219" w:lineRule="auto"/>
        <w:ind w:left="10"/>
      </w:pPr>
      <w:r>
        <w:rPr>
          <w:spacing w:val="6"/>
        </w:rPr>
        <w:t>各有关单位：</w:t>
      </w:r>
    </w:p>
    <w:p w14:paraId="2471D58F">
      <w:pPr>
        <w:pStyle w:val="2"/>
        <w:spacing w:before="193" w:line="333" w:lineRule="auto"/>
        <w:ind w:left="8" w:firstLine="654"/>
        <w:jc w:val="both"/>
      </w:pPr>
      <w:r>
        <w:rPr>
          <w:spacing w:val="12"/>
        </w:rPr>
        <w:t>为确保我县油菜生产各项扶持政策精准落实，规范奖补资</w:t>
      </w:r>
      <w:r>
        <w:rPr>
          <w:spacing w:val="13"/>
        </w:rPr>
        <w:t>金发放流程，有效激励生产积极性，保障种植面积与产量目标</w:t>
      </w:r>
      <w:r>
        <w:rPr>
          <w:spacing w:val="5"/>
        </w:rPr>
        <w:t>完成，根据上犹县人民政府办公室《关于抓好</w:t>
      </w:r>
      <w:r>
        <w:rPr>
          <w:spacing w:val="-46"/>
        </w:rPr>
        <w:t xml:space="preserve"> </w:t>
      </w:r>
      <w:r>
        <w:rPr>
          <w:rFonts w:ascii="宋体" w:hAnsi="宋体" w:eastAsia="宋体" w:cs="宋体"/>
          <w:spacing w:val="5"/>
        </w:rPr>
        <w:t>2025</w:t>
      </w:r>
      <w:r>
        <w:rPr>
          <w:rFonts w:ascii="宋体" w:hAnsi="宋体" w:eastAsia="宋体" w:cs="宋体"/>
          <w:spacing w:val="-58"/>
        </w:rPr>
        <w:t xml:space="preserve"> </w:t>
      </w:r>
      <w:r>
        <w:rPr>
          <w:spacing w:val="5"/>
        </w:rPr>
        <w:t>年秋冬种油</w:t>
      </w:r>
      <w:r>
        <w:rPr>
          <w:spacing w:val="-9"/>
        </w:rPr>
        <w:t>菜生产工作的通知》（〔</w:t>
      </w:r>
      <w:r>
        <w:rPr>
          <w:rFonts w:ascii="宋体" w:hAnsi="宋体" w:eastAsia="宋体" w:cs="宋体"/>
          <w:spacing w:val="-9"/>
        </w:rPr>
        <w:t>2025</w:t>
      </w:r>
      <w:r>
        <w:rPr>
          <w:spacing w:val="-9"/>
        </w:rPr>
        <w:t>〕</w:t>
      </w:r>
      <w:r>
        <w:rPr>
          <w:rFonts w:ascii="宋体" w:hAnsi="宋体" w:eastAsia="宋体" w:cs="宋体"/>
          <w:spacing w:val="-9"/>
        </w:rPr>
        <w:t>10</w:t>
      </w:r>
      <w:r>
        <w:rPr>
          <w:rFonts w:ascii="宋体" w:hAnsi="宋体" w:eastAsia="宋体" w:cs="宋体"/>
          <w:spacing w:val="-45"/>
        </w:rPr>
        <w:t xml:space="preserve"> </w:t>
      </w:r>
      <w:r>
        <w:rPr>
          <w:spacing w:val="-9"/>
        </w:rPr>
        <w:t>号）文件精神，特制定本方案。</w:t>
      </w:r>
    </w:p>
    <w:p w14:paraId="7DE73A20">
      <w:pPr>
        <w:spacing w:line="227" w:lineRule="auto"/>
        <w:ind w:left="657"/>
        <w:outlineLvl w:val="0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7"/>
          <w:sz w:val="31"/>
          <w:szCs w:val="31"/>
        </w:rPr>
        <w:t>一、验收原则</w:t>
      </w:r>
    </w:p>
    <w:p w14:paraId="27ED5AB4">
      <w:pPr>
        <w:pStyle w:val="2"/>
        <w:spacing w:before="181" w:line="333" w:lineRule="auto"/>
        <w:ind w:left="18" w:right="91" w:firstLine="658"/>
      </w:pPr>
      <w:r>
        <w:rPr>
          <w:rFonts w:ascii="宋体" w:hAnsi="宋体" w:eastAsia="宋体" w:cs="宋体"/>
          <w:b/>
          <w:bCs/>
          <w:spacing w:val="10"/>
        </w:rPr>
        <w:t>1.</w:t>
      </w:r>
      <w:r>
        <w:rPr>
          <w:b/>
          <w:bCs/>
          <w:spacing w:val="10"/>
        </w:rPr>
        <w:t>公开公正原则。</w:t>
      </w:r>
      <w:r>
        <w:rPr>
          <w:spacing w:val="10"/>
        </w:rPr>
        <w:t>验收标准统一、程序、结果公开，接受</w:t>
      </w:r>
      <w:r>
        <w:rPr>
          <w:spacing w:val="4"/>
        </w:rPr>
        <w:t>社会监督。</w:t>
      </w:r>
    </w:p>
    <w:p w14:paraId="67D6429E">
      <w:pPr>
        <w:pStyle w:val="2"/>
        <w:spacing w:line="333" w:lineRule="auto"/>
        <w:ind w:left="15" w:right="91" w:firstLine="640"/>
      </w:pPr>
      <w:r>
        <w:rPr>
          <w:rFonts w:ascii="宋体" w:hAnsi="宋体" w:eastAsia="宋体" w:cs="宋体"/>
          <w:b/>
          <w:bCs/>
          <w:spacing w:val="8"/>
        </w:rPr>
        <w:t>2.</w:t>
      </w:r>
      <w:r>
        <w:rPr>
          <w:b/>
          <w:bCs/>
          <w:spacing w:val="8"/>
        </w:rPr>
        <w:t>实事求是原则。</w:t>
      </w:r>
      <w:r>
        <w:rPr>
          <w:spacing w:val="-70"/>
        </w:rPr>
        <w:t xml:space="preserve"> </w:t>
      </w:r>
      <w:r>
        <w:rPr>
          <w:spacing w:val="8"/>
        </w:rPr>
        <w:t>以实际种植情况为依据，现场核查，依</w:t>
      </w:r>
      <w:r>
        <w:rPr>
          <w:spacing w:val="9"/>
        </w:rPr>
        <w:t>据水稻飞测田块面积，对种植油菜的田块面积据实</w:t>
      </w:r>
      <w:r>
        <w:rPr>
          <w:spacing w:val="8"/>
        </w:rPr>
        <w:t>累加。</w:t>
      </w:r>
    </w:p>
    <w:p w14:paraId="1A16A8D6">
      <w:pPr>
        <w:spacing w:line="333" w:lineRule="auto"/>
        <w:sectPr>
          <w:footerReference r:id="rId5" w:type="default"/>
          <w:pgSz w:w="11906" w:h="16839"/>
          <w:pgMar w:top="1431" w:right="1497" w:bottom="1881" w:left="1586" w:header="0" w:footer="1513" w:gutter="0"/>
          <w:cols w:space="720" w:num="1"/>
        </w:sectPr>
      </w:pPr>
    </w:p>
    <w:p w14:paraId="0EAF4ADA">
      <w:pPr>
        <w:spacing w:line="245" w:lineRule="auto"/>
        <w:rPr>
          <w:rFonts w:ascii="Arial"/>
          <w:sz w:val="21"/>
        </w:rPr>
      </w:pPr>
    </w:p>
    <w:p w14:paraId="50ED02A1">
      <w:pPr>
        <w:spacing w:line="245" w:lineRule="auto"/>
        <w:rPr>
          <w:rFonts w:ascii="Arial"/>
          <w:sz w:val="21"/>
        </w:rPr>
      </w:pPr>
    </w:p>
    <w:p w14:paraId="1DDD79E2">
      <w:pPr>
        <w:spacing w:line="246" w:lineRule="auto"/>
        <w:rPr>
          <w:rFonts w:ascii="Arial"/>
          <w:sz w:val="21"/>
        </w:rPr>
      </w:pPr>
    </w:p>
    <w:p w14:paraId="46E7C959">
      <w:pPr>
        <w:pStyle w:val="2"/>
        <w:spacing w:before="101" w:line="332" w:lineRule="auto"/>
        <w:ind w:left="12" w:right="97" w:firstLine="638"/>
      </w:pPr>
      <w:r>
        <w:rPr>
          <w:rFonts w:ascii="宋体" w:hAnsi="宋体" w:eastAsia="宋体" w:cs="宋体"/>
          <w:b/>
          <w:bCs/>
          <w:spacing w:val="11"/>
        </w:rPr>
        <w:t>3.</w:t>
      </w:r>
      <w:r>
        <w:rPr>
          <w:b/>
          <w:bCs/>
          <w:spacing w:val="11"/>
        </w:rPr>
        <w:t>规范高效原则。</w:t>
      </w:r>
      <w:r>
        <w:rPr>
          <w:spacing w:val="11"/>
        </w:rPr>
        <w:t>严格按程序操作，明确责任，提高验收</w:t>
      </w:r>
      <w:r>
        <w:rPr>
          <w:spacing w:val="-1"/>
        </w:rPr>
        <w:t>效率。</w:t>
      </w:r>
    </w:p>
    <w:p w14:paraId="79E6E118">
      <w:pPr>
        <w:pStyle w:val="2"/>
        <w:spacing w:before="2" w:line="334" w:lineRule="auto"/>
        <w:ind w:left="27" w:right="97" w:firstLine="615"/>
      </w:pPr>
      <w:r>
        <w:rPr>
          <w:rFonts w:ascii="宋体" w:hAnsi="宋体" w:eastAsia="宋体" w:cs="宋体"/>
          <w:b/>
          <w:bCs/>
          <w:spacing w:val="9"/>
        </w:rPr>
        <w:t>4.</w:t>
      </w:r>
      <w:r>
        <w:rPr>
          <w:b/>
          <w:bCs/>
          <w:spacing w:val="9"/>
        </w:rPr>
        <w:t>分级负责原则。</w:t>
      </w:r>
      <w:r>
        <w:rPr>
          <w:spacing w:val="9"/>
        </w:rPr>
        <w:t>实行村申报、</w:t>
      </w:r>
      <w:r>
        <w:rPr>
          <w:spacing w:val="-89"/>
        </w:rPr>
        <w:t xml:space="preserve"> </w:t>
      </w:r>
      <w:r>
        <w:rPr>
          <w:spacing w:val="9"/>
        </w:rPr>
        <w:t>乡初验、县核验的分</w:t>
      </w:r>
      <w:r>
        <w:rPr>
          <w:spacing w:val="8"/>
        </w:rPr>
        <w:t>级验</w:t>
      </w:r>
      <w:r>
        <w:rPr>
          <w:spacing w:val="-2"/>
        </w:rPr>
        <w:t>收制度。</w:t>
      </w:r>
    </w:p>
    <w:p w14:paraId="6A84595D">
      <w:pPr>
        <w:spacing w:line="227" w:lineRule="auto"/>
        <w:ind w:left="649"/>
        <w:outlineLvl w:val="0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7"/>
          <w:sz w:val="31"/>
          <w:szCs w:val="31"/>
        </w:rPr>
        <w:t>二、验收对象</w:t>
      </w:r>
    </w:p>
    <w:p w14:paraId="7CCA4B53">
      <w:pPr>
        <w:pStyle w:val="2"/>
        <w:spacing w:before="180" w:line="333" w:lineRule="auto"/>
        <w:ind w:left="8" w:firstLine="639"/>
        <w:jc w:val="both"/>
      </w:pPr>
      <w:r>
        <w:rPr>
          <w:spacing w:val="2"/>
        </w:rPr>
        <w:t>在县域内冬闲田集中连片种植油菜</w:t>
      </w:r>
      <w:r>
        <w:rPr>
          <w:spacing w:val="-39"/>
        </w:rPr>
        <w:t xml:space="preserve"> </w:t>
      </w:r>
      <w:r>
        <w:rPr>
          <w:rFonts w:ascii="宋体" w:hAnsi="宋体" w:eastAsia="宋体" w:cs="宋体"/>
          <w:spacing w:val="2"/>
        </w:rPr>
        <w:t>1</w:t>
      </w:r>
      <w:r>
        <w:rPr>
          <w:rFonts w:ascii="宋体" w:hAnsi="宋体" w:eastAsia="宋体" w:cs="宋体"/>
          <w:spacing w:val="-58"/>
        </w:rPr>
        <w:t xml:space="preserve"> </w:t>
      </w:r>
      <w:r>
        <w:rPr>
          <w:spacing w:val="2"/>
        </w:rPr>
        <w:t>亩（含）以上的农户、</w:t>
      </w:r>
      <w:r>
        <w:rPr>
          <w:spacing w:val="12"/>
        </w:rPr>
        <w:t>种植大户、新型农业经营主体、村集体股份经济合作社等种植</w:t>
      </w:r>
      <w:r>
        <w:t>主体。</w:t>
      </w:r>
    </w:p>
    <w:p w14:paraId="707FEDAB">
      <w:pPr>
        <w:spacing w:line="227" w:lineRule="auto"/>
        <w:ind w:left="650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7"/>
          <w:sz w:val="31"/>
          <w:szCs w:val="31"/>
        </w:rPr>
        <w:t>三、验收内容与标准</w:t>
      </w:r>
    </w:p>
    <w:p w14:paraId="0CAF7E9E">
      <w:pPr>
        <w:spacing w:before="181" w:line="224" w:lineRule="auto"/>
        <w:ind w:left="636"/>
        <w:outlineLvl w:val="1"/>
        <w:rPr>
          <w:rFonts w:ascii="KaiTi_GB2312" w:hAnsi="KaiTi_GB2312" w:eastAsia="KaiTi_GB2312" w:cs="KaiTi_GB2312"/>
          <w:sz w:val="31"/>
          <w:szCs w:val="31"/>
        </w:rPr>
      </w:pPr>
      <w:r>
        <w:rPr>
          <w:rFonts w:ascii="KaiTi_GB2312" w:hAnsi="KaiTi_GB2312" w:eastAsia="KaiTi_GB2312" w:cs="KaiTi_GB2312"/>
          <w:b/>
          <w:bCs/>
          <w:spacing w:val="6"/>
          <w:sz w:val="31"/>
          <w:szCs w:val="31"/>
        </w:rPr>
        <w:t>（一）验收内容</w:t>
      </w:r>
    </w:p>
    <w:p w14:paraId="6D0AA3EA">
      <w:pPr>
        <w:pStyle w:val="2"/>
        <w:spacing w:before="182" w:line="220" w:lineRule="auto"/>
        <w:ind w:left="668"/>
      </w:pPr>
      <w:r>
        <w:rPr>
          <w:rFonts w:ascii="宋体" w:hAnsi="宋体" w:eastAsia="宋体" w:cs="宋体"/>
          <w:b/>
          <w:bCs/>
          <w:spacing w:val="6"/>
        </w:rPr>
        <w:t>1.</w:t>
      </w:r>
      <w:r>
        <w:rPr>
          <w:b/>
          <w:bCs/>
          <w:spacing w:val="6"/>
        </w:rPr>
        <w:t>种植面积。</w:t>
      </w:r>
      <w:r>
        <w:rPr>
          <w:spacing w:val="6"/>
        </w:rPr>
        <w:t>核定实际连片种植油菜的面积。</w:t>
      </w:r>
    </w:p>
    <w:p w14:paraId="04A3B6A4">
      <w:pPr>
        <w:pStyle w:val="2"/>
        <w:spacing w:before="190" w:line="333" w:lineRule="auto"/>
        <w:ind w:left="37" w:right="97" w:firstLine="610"/>
      </w:pPr>
      <w:r>
        <w:rPr>
          <w:rFonts w:ascii="宋体" w:hAnsi="宋体" w:eastAsia="宋体" w:cs="宋体"/>
          <w:b/>
          <w:bCs/>
          <w:spacing w:val="6"/>
        </w:rPr>
        <w:t>2.</w:t>
      </w:r>
      <w:r>
        <w:rPr>
          <w:b/>
          <w:bCs/>
          <w:spacing w:val="6"/>
        </w:rPr>
        <w:t>种植质量。</w:t>
      </w:r>
      <w:r>
        <w:rPr>
          <w:spacing w:val="6"/>
        </w:rPr>
        <w:t>检查播种</w:t>
      </w:r>
      <w:r>
        <w:rPr>
          <w:rFonts w:ascii="宋体" w:hAnsi="宋体" w:eastAsia="宋体" w:cs="宋体"/>
          <w:spacing w:val="6"/>
        </w:rPr>
        <w:t>/</w:t>
      </w:r>
      <w:r>
        <w:rPr>
          <w:spacing w:val="6"/>
        </w:rPr>
        <w:t>移栽规范性、</w:t>
      </w:r>
      <w:r>
        <w:rPr>
          <w:spacing w:val="-81"/>
        </w:rPr>
        <w:t xml:space="preserve"> </w:t>
      </w:r>
      <w:r>
        <w:rPr>
          <w:spacing w:val="6"/>
        </w:rPr>
        <w:t>出苗</w:t>
      </w:r>
      <w:r>
        <w:rPr>
          <w:rFonts w:ascii="宋体" w:hAnsi="宋体" w:eastAsia="宋体" w:cs="宋体"/>
          <w:spacing w:val="6"/>
        </w:rPr>
        <w:t>/</w:t>
      </w:r>
      <w:r>
        <w:rPr>
          <w:spacing w:val="6"/>
        </w:rPr>
        <w:t>成活情况、</w:t>
      </w:r>
      <w:r>
        <w:rPr>
          <w:spacing w:val="-91"/>
        </w:rPr>
        <w:t xml:space="preserve"> </w:t>
      </w:r>
      <w:r>
        <w:rPr>
          <w:spacing w:val="6"/>
        </w:rPr>
        <w:t>田</w:t>
      </w:r>
      <w:r>
        <w:rPr>
          <w:spacing w:val="1"/>
        </w:rPr>
        <w:t>间管理状况等。</w:t>
      </w:r>
    </w:p>
    <w:p w14:paraId="5260F750">
      <w:pPr>
        <w:pStyle w:val="2"/>
        <w:spacing w:before="2" w:line="332" w:lineRule="auto"/>
        <w:ind w:left="13" w:right="160" w:firstLine="637"/>
      </w:pPr>
      <w:r>
        <w:rPr>
          <w:rFonts w:ascii="宋体" w:hAnsi="宋体" w:eastAsia="宋体" w:cs="宋体"/>
          <w:b/>
          <w:bCs/>
          <w:spacing w:val="9"/>
        </w:rPr>
        <w:t>3.</w:t>
      </w:r>
      <w:r>
        <w:rPr>
          <w:b/>
          <w:bCs/>
          <w:spacing w:val="9"/>
        </w:rPr>
        <w:t>生长状况。</w:t>
      </w:r>
      <w:r>
        <w:rPr>
          <w:spacing w:val="9"/>
        </w:rPr>
        <w:t>评估油菜苗情长势，是否存在严重病虫害、</w:t>
      </w:r>
      <w:r>
        <w:rPr>
          <w:spacing w:val="8"/>
        </w:rPr>
        <w:t>冻害或管理缺失导致大面积不出苗或死亡等情况。</w:t>
      </w:r>
    </w:p>
    <w:p w14:paraId="2CF551EC">
      <w:pPr>
        <w:pStyle w:val="2"/>
        <w:spacing w:before="4" w:line="332" w:lineRule="auto"/>
        <w:ind w:left="13" w:right="97" w:firstLine="629"/>
      </w:pPr>
      <w:r>
        <w:rPr>
          <w:rFonts w:ascii="宋体" w:hAnsi="宋体" w:eastAsia="宋体" w:cs="宋体"/>
          <w:b/>
          <w:bCs/>
          <w:spacing w:val="12"/>
        </w:rPr>
        <w:t>4.</w:t>
      </w:r>
      <w:r>
        <w:rPr>
          <w:b/>
          <w:bCs/>
          <w:spacing w:val="12"/>
        </w:rPr>
        <w:t>合规性。</w:t>
      </w:r>
      <w:r>
        <w:rPr>
          <w:spacing w:val="12"/>
        </w:rPr>
        <w:t>核实上报的种植田块，是否存在弄虚</w:t>
      </w:r>
      <w:r>
        <w:rPr>
          <w:spacing w:val="11"/>
        </w:rPr>
        <w:t>作假、虚</w:t>
      </w:r>
      <w:r>
        <w:rPr>
          <w:spacing w:val="1"/>
        </w:rPr>
        <w:t>报面积套取奖补等行为（特别是直播油菜的翻耕、开沟情况）。</w:t>
      </w:r>
    </w:p>
    <w:p w14:paraId="5A18AEE0">
      <w:pPr>
        <w:spacing w:before="7" w:line="220" w:lineRule="auto"/>
        <w:ind w:left="636"/>
        <w:outlineLvl w:val="1"/>
        <w:rPr>
          <w:rFonts w:ascii="KaiTi_GB2312" w:hAnsi="KaiTi_GB2312" w:eastAsia="KaiTi_GB2312" w:cs="KaiTi_GB2312"/>
          <w:sz w:val="31"/>
          <w:szCs w:val="31"/>
        </w:rPr>
      </w:pPr>
      <w:r>
        <w:rPr>
          <w:rFonts w:ascii="KaiTi_GB2312" w:hAnsi="KaiTi_GB2312" w:eastAsia="KaiTi_GB2312" w:cs="KaiTi_GB2312"/>
          <w:b/>
          <w:bCs/>
          <w:spacing w:val="7"/>
          <w:sz w:val="31"/>
          <w:szCs w:val="31"/>
        </w:rPr>
        <w:t>（二）分阶段验收标准</w:t>
      </w:r>
    </w:p>
    <w:p w14:paraId="1A024959">
      <w:pPr>
        <w:pStyle w:val="2"/>
        <w:spacing w:before="191" w:line="221" w:lineRule="auto"/>
        <w:ind w:left="668"/>
        <w:outlineLvl w:val="2"/>
      </w:pPr>
      <w:r>
        <w:rPr>
          <w:rFonts w:ascii="宋体" w:hAnsi="宋体" w:eastAsia="宋体" w:cs="宋体"/>
          <w:b/>
          <w:bCs/>
          <w:spacing w:val="5"/>
        </w:rPr>
        <w:t>1.</w:t>
      </w:r>
      <w:r>
        <w:rPr>
          <w:b/>
          <w:bCs/>
          <w:spacing w:val="5"/>
        </w:rPr>
        <w:t>第一阶段验收（移栽或直播出苗后）</w:t>
      </w:r>
    </w:p>
    <w:p w14:paraId="6BEC104B">
      <w:pPr>
        <w:pStyle w:val="2"/>
        <w:spacing w:before="189" w:line="333" w:lineRule="auto"/>
        <w:ind w:left="7" w:right="97" w:firstLine="666"/>
      </w:pPr>
      <w:r>
        <w:rPr>
          <w:b/>
          <w:bCs/>
          <w:spacing w:val="11"/>
        </w:rPr>
        <w:t>时间：</w:t>
      </w:r>
      <w:r>
        <w:rPr>
          <w:spacing w:val="11"/>
        </w:rPr>
        <w:t>油菜移栽成活或直播出苗后，至越冬前（具体时间</w:t>
      </w:r>
      <w:r>
        <w:rPr>
          <w:rFonts w:ascii="宋体" w:hAnsi="宋体" w:eastAsia="宋体" w:cs="宋体"/>
          <w:spacing w:val="-21"/>
        </w:rPr>
        <w:t>2026</w:t>
      </w:r>
      <w:r>
        <w:rPr>
          <w:rFonts w:ascii="宋体" w:hAnsi="宋体" w:eastAsia="宋体" w:cs="宋体"/>
          <w:spacing w:val="-52"/>
        </w:rPr>
        <w:t xml:space="preserve"> </w:t>
      </w:r>
      <w:r>
        <w:rPr>
          <w:spacing w:val="-21"/>
        </w:rPr>
        <w:t>年</w:t>
      </w:r>
      <w:r>
        <w:rPr>
          <w:spacing w:val="-37"/>
        </w:rPr>
        <w:t xml:space="preserve"> </w:t>
      </w:r>
      <w:r>
        <w:rPr>
          <w:rFonts w:ascii="宋体" w:hAnsi="宋体" w:eastAsia="宋体" w:cs="宋体"/>
          <w:spacing w:val="-21"/>
        </w:rPr>
        <w:t>1</w:t>
      </w:r>
      <w:r>
        <w:rPr>
          <w:rFonts w:ascii="宋体" w:hAnsi="宋体" w:eastAsia="宋体" w:cs="宋体"/>
          <w:spacing w:val="-46"/>
        </w:rPr>
        <w:t xml:space="preserve"> </w:t>
      </w:r>
      <w:r>
        <w:rPr>
          <w:spacing w:val="-21"/>
        </w:rPr>
        <w:t>月</w:t>
      </w:r>
      <w:r>
        <w:rPr>
          <w:spacing w:val="-62"/>
        </w:rPr>
        <w:t xml:space="preserve"> </w:t>
      </w:r>
      <w:r>
        <w:rPr>
          <w:rFonts w:ascii="宋体" w:hAnsi="宋体" w:eastAsia="宋体" w:cs="宋体"/>
          <w:spacing w:val="-21"/>
        </w:rPr>
        <w:t xml:space="preserve">4 </w:t>
      </w:r>
      <w:r>
        <w:rPr>
          <w:spacing w:val="-21"/>
        </w:rPr>
        <w:t xml:space="preserve">日至 </w:t>
      </w:r>
      <w:r>
        <w:rPr>
          <w:rFonts w:ascii="宋体" w:hAnsi="宋体" w:eastAsia="宋体" w:cs="宋体"/>
          <w:spacing w:val="-21"/>
        </w:rPr>
        <w:t>1</w:t>
      </w:r>
      <w:r>
        <w:rPr>
          <w:rFonts w:ascii="宋体" w:hAnsi="宋体" w:eastAsia="宋体" w:cs="宋体"/>
          <w:spacing w:val="-46"/>
        </w:rPr>
        <w:t xml:space="preserve"> </w:t>
      </w:r>
      <w:r>
        <w:rPr>
          <w:spacing w:val="-21"/>
        </w:rPr>
        <w:t>月</w:t>
      </w:r>
      <w:r>
        <w:rPr>
          <w:spacing w:val="-39"/>
        </w:rPr>
        <w:t xml:space="preserve"> </w:t>
      </w:r>
      <w:r>
        <w:rPr>
          <w:rFonts w:ascii="宋体" w:hAnsi="宋体" w:eastAsia="宋体" w:cs="宋体"/>
          <w:spacing w:val="-21"/>
        </w:rPr>
        <w:t xml:space="preserve">15 </w:t>
      </w:r>
      <w:r>
        <w:rPr>
          <w:spacing w:val="-21"/>
        </w:rPr>
        <w:t>日）。</w:t>
      </w:r>
    </w:p>
    <w:p w14:paraId="36375D9B">
      <w:pPr>
        <w:pStyle w:val="2"/>
        <w:spacing w:before="2" w:line="220" w:lineRule="auto"/>
        <w:ind w:left="641"/>
        <w:rPr>
          <w:rFonts w:ascii="宋体" w:hAnsi="宋体" w:eastAsia="宋体" w:cs="宋体"/>
        </w:rPr>
      </w:pPr>
      <w:r>
        <w:rPr>
          <w:b/>
          <w:bCs/>
          <w:spacing w:val="2"/>
        </w:rPr>
        <w:t>标准</w:t>
      </w:r>
      <w:r>
        <w:rPr>
          <w:b/>
          <w:bCs/>
          <w:spacing w:val="-69"/>
        </w:rPr>
        <w:t>：</w:t>
      </w:r>
      <w:r>
        <w:rPr>
          <w:rFonts w:ascii="KaiTi_GB2312" w:hAnsi="KaiTi_GB2312" w:eastAsia="KaiTi_GB2312" w:cs="KaiTi_GB2312"/>
          <w:spacing w:val="-69"/>
        </w:rPr>
        <w:t>（</w:t>
      </w:r>
      <w:r>
        <w:rPr>
          <w:rFonts w:ascii="宋体" w:hAnsi="宋体" w:eastAsia="宋体" w:cs="宋体"/>
          <w:spacing w:val="2"/>
        </w:rPr>
        <w:t>1</w:t>
      </w:r>
      <w:r>
        <w:rPr>
          <w:rFonts w:ascii="KaiTi_GB2312" w:hAnsi="KaiTi_GB2312" w:eastAsia="KaiTi_GB2312" w:cs="KaiTi_GB2312"/>
          <w:spacing w:val="2"/>
        </w:rPr>
        <w:t>）移栽田块：</w:t>
      </w:r>
      <w:r>
        <w:rPr>
          <w:spacing w:val="2"/>
        </w:rPr>
        <w:t>油菜苗已移栽成活，基本苗达到</w:t>
      </w:r>
      <w:r>
        <w:rPr>
          <w:spacing w:val="-59"/>
        </w:rPr>
        <w:t xml:space="preserve"> </w:t>
      </w:r>
      <w:r>
        <w:rPr>
          <w:rFonts w:ascii="宋体" w:hAnsi="宋体" w:eastAsia="宋体" w:cs="宋体"/>
          <w:spacing w:val="2"/>
        </w:rPr>
        <w:t>0.5</w:t>
      </w:r>
    </w:p>
    <w:p w14:paraId="4F950A62">
      <w:pPr>
        <w:spacing w:line="220" w:lineRule="auto"/>
        <w:rPr>
          <w:rFonts w:ascii="宋体" w:hAnsi="宋体" w:eastAsia="宋体" w:cs="宋体"/>
        </w:rPr>
        <w:sectPr>
          <w:footerReference r:id="rId6" w:type="default"/>
          <w:pgSz w:w="11906" w:h="16839"/>
          <w:pgMar w:top="1431" w:right="1491" w:bottom="1881" w:left="1595" w:header="0" w:footer="1513" w:gutter="0"/>
          <w:cols w:space="720" w:num="1"/>
        </w:sectPr>
      </w:pPr>
    </w:p>
    <w:p w14:paraId="1F4DBF6E">
      <w:pPr>
        <w:spacing w:line="245" w:lineRule="auto"/>
        <w:rPr>
          <w:rFonts w:ascii="Arial"/>
          <w:sz w:val="21"/>
        </w:rPr>
      </w:pPr>
    </w:p>
    <w:p w14:paraId="7A1D7927">
      <w:pPr>
        <w:spacing w:line="245" w:lineRule="auto"/>
        <w:rPr>
          <w:rFonts w:ascii="Arial"/>
          <w:sz w:val="21"/>
        </w:rPr>
      </w:pPr>
    </w:p>
    <w:p w14:paraId="4FED3557">
      <w:pPr>
        <w:spacing w:line="246" w:lineRule="auto"/>
        <w:rPr>
          <w:rFonts w:ascii="Arial"/>
          <w:sz w:val="21"/>
        </w:rPr>
      </w:pPr>
    </w:p>
    <w:p w14:paraId="019E0620">
      <w:pPr>
        <w:pStyle w:val="2"/>
        <w:spacing w:before="101" w:line="220" w:lineRule="auto"/>
        <w:ind w:left="25"/>
      </w:pPr>
      <w:r>
        <w:rPr>
          <w:spacing w:val="10"/>
        </w:rPr>
        <w:t>万—</w:t>
      </w:r>
      <w:r>
        <w:rPr>
          <w:rFonts w:ascii="宋体" w:hAnsi="宋体" w:eastAsia="宋体" w:cs="宋体"/>
          <w:spacing w:val="10"/>
        </w:rPr>
        <w:t>0.8</w:t>
      </w:r>
      <w:r>
        <w:rPr>
          <w:rFonts w:ascii="宋体" w:hAnsi="宋体" w:eastAsia="宋体" w:cs="宋体"/>
          <w:spacing w:val="-38"/>
        </w:rPr>
        <w:t xml:space="preserve"> </w:t>
      </w:r>
      <w:r>
        <w:rPr>
          <w:spacing w:val="10"/>
        </w:rPr>
        <w:t>万株</w:t>
      </w:r>
      <w:r>
        <w:rPr>
          <w:rFonts w:ascii="宋体" w:hAnsi="宋体" w:eastAsia="宋体" w:cs="宋体"/>
          <w:spacing w:val="10"/>
        </w:rPr>
        <w:t>/</w:t>
      </w:r>
      <w:r>
        <w:rPr>
          <w:spacing w:val="10"/>
        </w:rPr>
        <w:t>亩以上，分布相对均匀，</w:t>
      </w:r>
      <w:r>
        <w:rPr>
          <w:spacing w:val="-88"/>
        </w:rPr>
        <w:t xml:space="preserve"> </w:t>
      </w:r>
      <w:r>
        <w:rPr>
          <w:spacing w:val="10"/>
        </w:rPr>
        <w:t>田间无明显缺垄断行。</w:t>
      </w:r>
    </w:p>
    <w:p w14:paraId="7A72EA15">
      <w:pPr>
        <w:pStyle w:val="2"/>
        <w:spacing w:before="190" w:line="333" w:lineRule="auto"/>
        <w:ind w:left="15" w:right="252" w:hanging="15"/>
        <w:jc w:val="both"/>
      </w:pPr>
      <w:r>
        <w:t>（</w:t>
      </w:r>
      <w:r>
        <w:rPr>
          <w:rFonts w:ascii="宋体" w:hAnsi="宋体" w:eastAsia="宋体" w:cs="宋体"/>
        </w:rPr>
        <w:t>2</w:t>
      </w:r>
      <w:r>
        <w:t>）</w:t>
      </w:r>
      <w:r>
        <w:rPr>
          <w:rFonts w:ascii="KaiTi_GB2312" w:hAnsi="KaiTi_GB2312" w:eastAsia="KaiTi_GB2312" w:cs="KaiTi_GB2312"/>
        </w:rPr>
        <w:t>直播田块：</w:t>
      </w:r>
      <w:r>
        <w:t>油菜已出苗，基本苗达到</w:t>
      </w:r>
      <w:r>
        <w:rPr>
          <w:spacing w:val="-21"/>
        </w:rPr>
        <w:t xml:space="preserve"> </w:t>
      </w:r>
      <w:r>
        <w:rPr>
          <w:rFonts w:ascii="宋体" w:hAnsi="宋体" w:eastAsia="宋体" w:cs="宋体"/>
        </w:rPr>
        <w:t>1.5</w:t>
      </w:r>
      <w:r>
        <w:rPr>
          <w:rFonts w:ascii="宋体" w:hAnsi="宋体" w:eastAsia="宋体" w:cs="宋体"/>
          <w:spacing w:val="-45"/>
        </w:rPr>
        <w:t xml:space="preserve"> </w:t>
      </w:r>
      <w:r>
        <w:t>万—</w:t>
      </w:r>
      <w:r>
        <w:rPr>
          <w:rFonts w:ascii="宋体" w:hAnsi="宋体" w:eastAsia="宋体" w:cs="宋体"/>
        </w:rPr>
        <w:t>2</w:t>
      </w:r>
      <w:r>
        <w:rPr>
          <w:rFonts w:ascii="宋体" w:hAnsi="宋体" w:eastAsia="宋体" w:cs="宋体"/>
          <w:spacing w:val="-44"/>
        </w:rPr>
        <w:t xml:space="preserve"> </w:t>
      </w:r>
      <w:r>
        <w:t>万株</w:t>
      </w:r>
      <w:r>
        <w:rPr>
          <w:rFonts w:ascii="宋体" w:hAnsi="宋体" w:eastAsia="宋体" w:cs="宋体"/>
        </w:rPr>
        <w:t>/</w:t>
      </w:r>
      <w:r>
        <w:t>亩以</w:t>
      </w:r>
      <w:r>
        <w:rPr>
          <w:spacing w:val="10"/>
        </w:rPr>
        <w:t>上，</w:t>
      </w:r>
      <w:r>
        <w:rPr>
          <w:spacing w:val="-86"/>
        </w:rPr>
        <w:t xml:space="preserve"> </w:t>
      </w:r>
      <w:r>
        <w:rPr>
          <w:spacing w:val="10"/>
        </w:rPr>
        <w:t>田间苗情整体良好。必须已完成翻耕整地并开好厢沟、围</w:t>
      </w:r>
      <w:r>
        <w:rPr>
          <w:spacing w:val="8"/>
        </w:rPr>
        <w:t>沟，对未翻耕、未开沟直接撒播的，本阶段不予验收。</w:t>
      </w:r>
    </w:p>
    <w:p w14:paraId="4D4F25FA">
      <w:pPr>
        <w:pStyle w:val="2"/>
        <w:spacing w:before="3" w:line="332" w:lineRule="auto"/>
        <w:ind w:left="24" w:right="252" w:firstLine="633"/>
      </w:pPr>
      <w:r>
        <w:rPr>
          <w:spacing w:val="12"/>
        </w:rPr>
        <w:t>符合上述标准的，视为第一阶段验收合格，具备申请拨付</w:t>
      </w:r>
      <w:r>
        <w:rPr>
          <w:spacing w:val="4"/>
        </w:rPr>
        <w:t>第一次奖补（</w:t>
      </w:r>
      <w:r>
        <w:rPr>
          <w:rFonts w:ascii="宋体" w:hAnsi="宋体" w:eastAsia="宋体" w:cs="宋体"/>
          <w:spacing w:val="4"/>
        </w:rPr>
        <w:t>100</w:t>
      </w:r>
      <w:r>
        <w:rPr>
          <w:rFonts w:ascii="宋体" w:hAnsi="宋体" w:eastAsia="宋体" w:cs="宋体"/>
          <w:spacing w:val="-39"/>
        </w:rPr>
        <w:t xml:space="preserve"> </w:t>
      </w:r>
      <w:r>
        <w:rPr>
          <w:spacing w:val="4"/>
        </w:rPr>
        <w:t>元</w:t>
      </w:r>
      <w:r>
        <w:rPr>
          <w:rFonts w:ascii="宋体" w:hAnsi="宋体" w:eastAsia="宋体" w:cs="宋体"/>
          <w:spacing w:val="4"/>
        </w:rPr>
        <w:t>/</w:t>
      </w:r>
      <w:r>
        <w:rPr>
          <w:spacing w:val="4"/>
        </w:rPr>
        <w:t>亩）资格。</w:t>
      </w:r>
    </w:p>
    <w:p w14:paraId="2D168722">
      <w:pPr>
        <w:spacing w:before="5" w:line="220" w:lineRule="auto"/>
        <w:ind w:left="652"/>
        <w:outlineLvl w:val="2"/>
        <w:rPr>
          <w:rFonts w:ascii="KaiTi_GB2312" w:hAnsi="KaiTi_GB2312" w:eastAsia="KaiTi_GB2312" w:cs="KaiTi_GB2312"/>
          <w:sz w:val="31"/>
          <w:szCs w:val="31"/>
        </w:rPr>
      </w:pPr>
      <w:r>
        <w:rPr>
          <w:rFonts w:ascii="宋体" w:hAnsi="宋体" w:eastAsia="宋体" w:cs="宋体"/>
          <w:b/>
          <w:bCs/>
          <w:spacing w:val="-1"/>
          <w:sz w:val="31"/>
          <w:szCs w:val="31"/>
        </w:rPr>
        <w:t>2.</w:t>
      </w:r>
      <w:r>
        <w:rPr>
          <w:rFonts w:ascii="KaiTi_GB2312" w:hAnsi="KaiTi_GB2312" w:eastAsia="KaiTi_GB2312" w:cs="KaiTi_GB2312"/>
          <w:b/>
          <w:bCs/>
          <w:spacing w:val="-1"/>
          <w:sz w:val="31"/>
          <w:szCs w:val="31"/>
        </w:rPr>
        <w:t>第二阶段验收（</w:t>
      </w:r>
      <w:r>
        <w:rPr>
          <w:rFonts w:ascii="宋体" w:hAnsi="宋体" w:eastAsia="宋体" w:cs="宋体"/>
          <w:b/>
          <w:bCs/>
          <w:spacing w:val="-1"/>
          <w:sz w:val="31"/>
          <w:szCs w:val="31"/>
        </w:rPr>
        <w:t>2026</w:t>
      </w:r>
      <w:r>
        <w:rPr>
          <w:rFonts w:ascii="宋体" w:hAnsi="宋体" w:eastAsia="宋体" w:cs="宋体"/>
          <w:spacing w:val="-64"/>
          <w:sz w:val="31"/>
          <w:szCs w:val="31"/>
        </w:rPr>
        <w:t xml:space="preserve"> </w:t>
      </w:r>
      <w:r>
        <w:rPr>
          <w:rFonts w:ascii="KaiTi_GB2312" w:hAnsi="KaiTi_GB2312" w:eastAsia="KaiTi_GB2312" w:cs="KaiTi_GB2312"/>
          <w:b/>
          <w:bCs/>
          <w:spacing w:val="-1"/>
          <w:sz w:val="31"/>
          <w:szCs w:val="31"/>
        </w:rPr>
        <w:t>年</w:t>
      </w:r>
      <w:r>
        <w:rPr>
          <w:rFonts w:ascii="KaiTi_GB2312" w:hAnsi="KaiTi_GB2312" w:eastAsia="KaiTi_GB2312" w:cs="KaiTi_GB2312"/>
          <w:spacing w:val="-55"/>
          <w:sz w:val="31"/>
          <w:szCs w:val="31"/>
        </w:rPr>
        <w:t xml:space="preserve"> </w:t>
      </w:r>
      <w:r>
        <w:rPr>
          <w:rFonts w:ascii="宋体" w:hAnsi="宋体" w:eastAsia="宋体" w:cs="宋体"/>
          <w:b/>
          <w:bCs/>
          <w:spacing w:val="-1"/>
          <w:sz w:val="31"/>
          <w:szCs w:val="31"/>
        </w:rPr>
        <w:t>3</w:t>
      </w:r>
      <w:r>
        <w:rPr>
          <w:rFonts w:ascii="宋体" w:hAnsi="宋体" w:eastAsia="宋体" w:cs="宋体"/>
          <w:spacing w:val="-42"/>
          <w:sz w:val="31"/>
          <w:szCs w:val="31"/>
        </w:rPr>
        <w:t xml:space="preserve"> </w:t>
      </w:r>
      <w:r>
        <w:rPr>
          <w:rFonts w:ascii="KaiTi_GB2312" w:hAnsi="KaiTi_GB2312" w:eastAsia="KaiTi_GB2312" w:cs="KaiTi_GB2312"/>
          <w:b/>
          <w:bCs/>
          <w:spacing w:val="-1"/>
          <w:sz w:val="31"/>
          <w:szCs w:val="31"/>
        </w:rPr>
        <w:t>月</w:t>
      </w:r>
      <w:r>
        <w:rPr>
          <w:rFonts w:ascii="KaiTi_GB2312" w:hAnsi="KaiTi_GB2312" w:eastAsia="KaiTi_GB2312" w:cs="KaiTi_GB2312"/>
          <w:spacing w:val="-37"/>
          <w:sz w:val="31"/>
          <w:szCs w:val="31"/>
        </w:rPr>
        <w:t xml:space="preserve"> </w:t>
      </w:r>
      <w:r>
        <w:rPr>
          <w:rFonts w:ascii="宋体" w:hAnsi="宋体" w:eastAsia="宋体" w:cs="宋体"/>
          <w:b/>
          <w:bCs/>
          <w:spacing w:val="-1"/>
          <w:sz w:val="31"/>
          <w:szCs w:val="31"/>
        </w:rPr>
        <w:t>1</w:t>
      </w:r>
      <w:r>
        <w:rPr>
          <w:rFonts w:ascii="宋体" w:hAnsi="宋体" w:eastAsia="宋体" w:cs="宋体"/>
          <w:spacing w:val="-1"/>
          <w:sz w:val="31"/>
          <w:szCs w:val="31"/>
        </w:rPr>
        <w:t xml:space="preserve"> </w:t>
      </w:r>
      <w:r>
        <w:rPr>
          <w:rFonts w:ascii="KaiTi_GB2312" w:hAnsi="KaiTi_GB2312" w:eastAsia="KaiTi_GB2312" w:cs="KaiTi_GB2312"/>
          <w:b/>
          <w:bCs/>
          <w:spacing w:val="-1"/>
          <w:sz w:val="31"/>
          <w:szCs w:val="31"/>
        </w:rPr>
        <w:t>日后至</w:t>
      </w:r>
      <w:r>
        <w:rPr>
          <w:rFonts w:ascii="KaiTi_GB2312" w:hAnsi="KaiTi_GB2312" w:eastAsia="KaiTi_GB2312" w:cs="KaiTi_GB2312"/>
          <w:b/>
          <w:bCs/>
          <w:spacing w:val="-2"/>
          <w:sz w:val="31"/>
          <w:szCs w:val="31"/>
        </w:rPr>
        <w:t>油菜收获前）</w:t>
      </w:r>
    </w:p>
    <w:p w14:paraId="282CCEDC">
      <w:pPr>
        <w:pStyle w:val="2"/>
        <w:spacing w:before="188" w:line="333" w:lineRule="auto"/>
        <w:ind w:left="11" w:right="253" w:firstLine="666"/>
      </w:pPr>
      <w:r>
        <w:rPr>
          <w:b/>
          <w:bCs/>
          <w:spacing w:val="12"/>
        </w:rPr>
        <w:t>时间：</w:t>
      </w:r>
      <w:r>
        <w:rPr>
          <w:spacing w:val="12"/>
        </w:rPr>
        <w:t>次年春季油菜盛花</w:t>
      </w:r>
      <w:r>
        <w:rPr>
          <w:rFonts w:ascii="宋体" w:hAnsi="宋体" w:eastAsia="宋体" w:cs="宋体"/>
          <w:spacing w:val="12"/>
        </w:rPr>
        <w:t>/</w:t>
      </w:r>
      <w:r>
        <w:rPr>
          <w:spacing w:val="12"/>
        </w:rPr>
        <w:t>结荚至收获前（具体时间</w:t>
      </w:r>
      <w:r>
        <w:rPr>
          <w:spacing w:val="-39"/>
        </w:rPr>
        <w:t xml:space="preserve"> </w:t>
      </w:r>
      <w:r>
        <w:rPr>
          <w:rFonts w:ascii="宋体" w:hAnsi="宋体" w:eastAsia="宋体" w:cs="宋体"/>
          <w:spacing w:val="12"/>
        </w:rPr>
        <w:t>2026</w:t>
      </w:r>
      <w:bookmarkStart w:id="0" w:name="_GoBack"/>
      <w:r>
        <w:rPr>
          <w:spacing w:val="-13"/>
        </w:rPr>
        <w:t>年</w:t>
      </w:r>
      <w:r>
        <w:rPr>
          <w:spacing w:val="-44"/>
        </w:rPr>
        <w:t xml:space="preserve"> </w:t>
      </w:r>
      <w:r>
        <w:rPr>
          <w:rFonts w:ascii="宋体" w:hAnsi="宋体" w:eastAsia="宋体" w:cs="宋体"/>
          <w:spacing w:val="-13"/>
        </w:rPr>
        <w:t>3</w:t>
      </w:r>
      <w:r>
        <w:rPr>
          <w:rFonts w:ascii="宋体" w:hAnsi="宋体" w:eastAsia="宋体" w:cs="宋体"/>
          <w:spacing w:val="-46"/>
        </w:rPr>
        <w:t xml:space="preserve"> </w:t>
      </w:r>
      <w:r>
        <w:rPr>
          <w:spacing w:val="-13"/>
        </w:rPr>
        <w:t>月</w:t>
      </w:r>
      <w:r>
        <w:rPr>
          <w:spacing w:val="-37"/>
        </w:rPr>
        <w:t xml:space="preserve"> </w:t>
      </w:r>
      <w:r>
        <w:rPr>
          <w:rFonts w:ascii="宋体" w:hAnsi="宋体" w:eastAsia="宋体" w:cs="宋体"/>
          <w:spacing w:val="-13"/>
        </w:rPr>
        <w:t xml:space="preserve">1 </w:t>
      </w:r>
      <w:r>
        <w:rPr>
          <w:spacing w:val="-13"/>
        </w:rPr>
        <w:t>日后至油菜收获前）。</w:t>
      </w:r>
    </w:p>
    <w:bookmarkEnd w:id="0"/>
    <w:p w14:paraId="0856FEBC">
      <w:pPr>
        <w:pStyle w:val="2"/>
        <w:spacing w:before="3" w:line="333" w:lineRule="auto"/>
        <w:ind w:left="2" w:right="251" w:firstLine="643"/>
        <w:jc w:val="both"/>
      </w:pPr>
      <w:r>
        <w:rPr>
          <w:b/>
          <w:bCs/>
          <w:spacing w:val="9"/>
        </w:rPr>
        <w:t>标准：</w:t>
      </w:r>
      <w:r>
        <w:rPr>
          <w:spacing w:val="-61"/>
        </w:rPr>
        <w:t xml:space="preserve"> </w:t>
      </w:r>
      <w:r>
        <w:rPr>
          <w:spacing w:val="9"/>
        </w:rPr>
        <w:t>以油菜可收获面积认定，油菜长势良好，田间管理</w:t>
      </w:r>
      <w:r>
        <w:rPr>
          <w:spacing w:val="13"/>
        </w:rPr>
        <w:t>到位，无因管理不善导致的大面积死亡、严重病虫害或严重倒</w:t>
      </w:r>
      <w:r>
        <w:rPr>
          <w:spacing w:val="6"/>
        </w:rPr>
        <w:t>伏（非极端天气原因除外</w:t>
      </w:r>
      <w:r>
        <w:rPr>
          <w:spacing w:val="-57"/>
        </w:rPr>
        <w:t>），</w:t>
      </w:r>
      <w:r>
        <w:rPr>
          <w:spacing w:val="6"/>
        </w:rPr>
        <w:t>对割青油菜、肥田油菜不予验收。</w:t>
      </w:r>
      <w:r>
        <w:rPr>
          <w:spacing w:val="13"/>
        </w:rPr>
        <w:t>符合上述标准的，视为第二阶段验收合格，具备申请拨付第二</w:t>
      </w:r>
      <w:r>
        <w:rPr>
          <w:spacing w:val="8"/>
        </w:rPr>
        <w:t>次奖补（</w:t>
      </w:r>
      <w:r>
        <w:rPr>
          <w:rFonts w:ascii="宋体" w:hAnsi="宋体" w:eastAsia="宋体" w:cs="宋体"/>
          <w:spacing w:val="8"/>
        </w:rPr>
        <w:t>100</w:t>
      </w:r>
      <w:r>
        <w:rPr>
          <w:rFonts w:ascii="宋体" w:hAnsi="宋体" w:eastAsia="宋体" w:cs="宋体"/>
          <w:spacing w:val="-35"/>
        </w:rPr>
        <w:t xml:space="preserve"> </w:t>
      </w:r>
      <w:r>
        <w:rPr>
          <w:spacing w:val="8"/>
        </w:rPr>
        <w:t>元</w:t>
      </w:r>
      <w:r>
        <w:rPr>
          <w:rFonts w:ascii="宋体" w:hAnsi="宋体" w:eastAsia="宋体" w:cs="宋体"/>
          <w:spacing w:val="8"/>
        </w:rPr>
        <w:t>/</w:t>
      </w:r>
      <w:r>
        <w:rPr>
          <w:spacing w:val="8"/>
        </w:rPr>
        <w:t>亩）资格。对于在验收前已将田块翻耕改种其</w:t>
      </w:r>
      <w:r>
        <w:rPr>
          <w:spacing w:val="9"/>
        </w:rPr>
        <w:t>他作物或严重管理缺失导致绝收的，不予通过本阶段验收。</w:t>
      </w:r>
    </w:p>
    <w:p w14:paraId="7DE3223C">
      <w:pPr>
        <w:spacing w:before="5" w:line="226" w:lineRule="auto"/>
        <w:ind w:left="667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6"/>
          <w:sz w:val="31"/>
          <w:szCs w:val="31"/>
        </w:rPr>
        <w:t>四、验收程序与方法</w:t>
      </w:r>
    </w:p>
    <w:p w14:paraId="50605816">
      <w:pPr>
        <w:spacing w:before="180" w:line="219" w:lineRule="auto"/>
        <w:ind w:left="640"/>
        <w:outlineLvl w:val="1"/>
        <w:rPr>
          <w:rFonts w:ascii="KaiTi_GB2312" w:hAnsi="KaiTi_GB2312" w:eastAsia="KaiTi_GB2312" w:cs="KaiTi_GB2312"/>
          <w:sz w:val="31"/>
          <w:szCs w:val="31"/>
        </w:rPr>
      </w:pPr>
      <w:r>
        <w:rPr>
          <w:rFonts w:ascii="KaiTi_GB2312" w:hAnsi="KaiTi_GB2312" w:eastAsia="KaiTi_GB2312" w:cs="KaiTi_GB2312"/>
          <w:b/>
          <w:bCs/>
          <w:spacing w:val="6"/>
          <w:sz w:val="31"/>
          <w:szCs w:val="31"/>
        </w:rPr>
        <w:t>（一）主体申报</w:t>
      </w:r>
    </w:p>
    <w:p w14:paraId="1D72BEF1">
      <w:pPr>
        <w:pStyle w:val="2"/>
        <w:spacing w:before="192" w:line="333" w:lineRule="auto"/>
        <w:ind w:left="15" w:firstLine="638"/>
        <w:jc w:val="both"/>
      </w:pPr>
      <w:r>
        <w:rPr>
          <w:spacing w:val="10"/>
        </w:rPr>
        <w:t>种植主体在完成播种或移栽后，</w:t>
      </w:r>
      <w:r>
        <w:rPr>
          <w:spacing w:val="-84"/>
        </w:rPr>
        <w:t xml:space="preserve"> </w:t>
      </w:r>
      <w:r>
        <w:rPr>
          <w:spacing w:val="10"/>
        </w:rPr>
        <w:t>向油菜种植所在地的村民</w:t>
      </w:r>
      <w:r>
        <w:rPr>
          <w:spacing w:val="12"/>
        </w:rPr>
        <w:t>委员会提出验收申请，并提供种植主体名称、种植面积、种植</w:t>
      </w:r>
      <w:r>
        <w:rPr>
          <w:spacing w:val="-11"/>
        </w:rPr>
        <w:t>田块、身份证号等基础信息，村委会负责初步汇总</w:t>
      </w:r>
      <w:r>
        <w:rPr>
          <w:spacing w:val="-12"/>
        </w:rPr>
        <w:t>审核报乡（镇）。</w:t>
      </w:r>
    </w:p>
    <w:p w14:paraId="2E7FCDB6">
      <w:pPr>
        <w:spacing w:before="3" w:line="220" w:lineRule="auto"/>
        <w:ind w:left="640"/>
        <w:outlineLvl w:val="1"/>
        <w:rPr>
          <w:rFonts w:ascii="KaiTi_GB2312" w:hAnsi="KaiTi_GB2312" w:eastAsia="KaiTi_GB2312" w:cs="KaiTi_GB2312"/>
          <w:sz w:val="31"/>
          <w:szCs w:val="31"/>
        </w:rPr>
      </w:pPr>
      <w:r>
        <w:rPr>
          <w:rFonts w:ascii="KaiTi_GB2312" w:hAnsi="KaiTi_GB2312" w:eastAsia="KaiTi_GB2312" w:cs="KaiTi_GB2312"/>
          <w:b/>
          <w:bCs/>
          <w:spacing w:val="-3"/>
          <w:sz w:val="31"/>
          <w:szCs w:val="31"/>
        </w:rPr>
        <w:t>（二）</w:t>
      </w:r>
      <w:r>
        <w:rPr>
          <w:rFonts w:ascii="KaiTi_GB2312" w:hAnsi="KaiTi_GB2312" w:eastAsia="KaiTi_GB2312" w:cs="KaiTi_GB2312"/>
          <w:spacing w:val="-86"/>
          <w:sz w:val="31"/>
          <w:szCs w:val="31"/>
        </w:rPr>
        <w:t xml:space="preserve"> </w:t>
      </w:r>
      <w:r>
        <w:rPr>
          <w:rFonts w:ascii="KaiTi_GB2312" w:hAnsi="KaiTi_GB2312" w:eastAsia="KaiTi_GB2312" w:cs="KaiTi_GB2312"/>
          <w:b/>
          <w:bCs/>
          <w:spacing w:val="-3"/>
          <w:sz w:val="31"/>
          <w:szCs w:val="31"/>
        </w:rPr>
        <w:t>乡镇初验</w:t>
      </w:r>
    </w:p>
    <w:p w14:paraId="640436F9">
      <w:pPr>
        <w:pStyle w:val="2"/>
        <w:spacing w:before="191" w:line="219" w:lineRule="auto"/>
        <w:ind w:left="647"/>
      </w:pPr>
      <w:r>
        <w:rPr>
          <w:spacing w:val="13"/>
        </w:rPr>
        <w:t>各乡（镇）政府组织农业技术人员、驻村干部等成立初验</w:t>
      </w:r>
    </w:p>
    <w:p w14:paraId="7515000E">
      <w:pPr>
        <w:spacing w:line="219" w:lineRule="auto"/>
        <w:sectPr>
          <w:footerReference r:id="rId7" w:type="default"/>
          <w:pgSz w:w="11906" w:h="16839"/>
          <w:pgMar w:top="1431" w:right="1336" w:bottom="1881" w:left="1590" w:header="0" w:footer="1516" w:gutter="0"/>
          <w:cols w:space="720" w:num="1"/>
        </w:sectPr>
      </w:pPr>
    </w:p>
    <w:p w14:paraId="4B393E71">
      <w:pPr>
        <w:spacing w:line="245" w:lineRule="auto"/>
        <w:rPr>
          <w:rFonts w:ascii="Arial"/>
          <w:sz w:val="21"/>
        </w:rPr>
      </w:pPr>
    </w:p>
    <w:p w14:paraId="2CA1C821">
      <w:pPr>
        <w:spacing w:line="245" w:lineRule="auto"/>
        <w:rPr>
          <w:rFonts w:ascii="Arial"/>
          <w:sz w:val="21"/>
        </w:rPr>
      </w:pPr>
    </w:p>
    <w:p w14:paraId="1AB21210">
      <w:pPr>
        <w:spacing w:line="245" w:lineRule="auto"/>
        <w:rPr>
          <w:rFonts w:ascii="Arial"/>
          <w:sz w:val="21"/>
        </w:rPr>
      </w:pPr>
    </w:p>
    <w:p w14:paraId="31EBFE4F">
      <w:pPr>
        <w:pStyle w:val="2"/>
        <w:spacing w:before="101" w:line="333" w:lineRule="auto"/>
        <w:ind w:left="5" w:right="83" w:firstLine="6"/>
        <w:jc w:val="both"/>
      </w:pPr>
      <w:r>
        <w:rPr>
          <w:spacing w:val="12"/>
        </w:rPr>
        <w:t>工作组，工作组对辖区内所有申报奖补的种植地块进行实地初</w:t>
      </w:r>
      <w:r>
        <w:rPr>
          <w:spacing w:val="7"/>
        </w:rPr>
        <w:t>验（打印水稻飞测图，圈定油菜种植所在田块</w:t>
      </w:r>
      <w:r>
        <w:rPr>
          <w:spacing w:val="-71"/>
        </w:rPr>
        <w:t>），</w:t>
      </w:r>
      <w:r>
        <w:rPr>
          <w:spacing w:val="7"/>
        </w:rPr>
        <w:t>填</w:t>
      </w:r>
      <w:r>
        <w:rPr>
          <w:spacing w:val="6"/>
        </w:rPr>
        <w:t>报《上犹县</w:t>
      </w:r>
      <w:r>
        <w:rPr>
          <w:rFonts w:ascii="宋体" w:hAnsi="宋体" w:eastAsia="宋体" w:cs="宋体"/>
        </w:rPr>
        <w:t>2025</w:t>
      </w:r>
      <w:r>
        <w:rPr>
          <w:rFonts w:ascii="宋体" w:hAnsi="宋体" w:eastAsia="宋体" w:cs="宋体"/>
          <w:spacing w:val="-44"/>
        </w:rPr>
        <w:t xml:space="preserve"> </w:t>
      </w:r>
      <w:r>
        <w:t>年冬种油菜生产奖补验收汇总表》。</w:t>
      </w:r>
    </w:p>
    <w:p w14:paraId="3F84680B">
      <w:pPr>
        <w:pStyle w:val="2"/>
        <w:spacing w:before="3" w:line="333" w:lineRule="auto"/>
        <w:ind w:left="63" w:right="83" w:firstLine="580"/>
      </w:pPr>
      <w:r>
        <w:rPr>
          <w:spacing w:val="11"/>
        </w:rPr>
        <w:t>初验结果在乡、村两级进行公示，公示期不少于</w:t>
      </w:r>
      <w:r>
        <w:rPr>
          <w:spacing w:val="-47"/>
        </w:rPr>
        <w:t xml:space="preserve"> </w:t>
      </w:r>
      <w:r>
        <w:rPr>
          <w:rFonts w:ascii="宋体" w:hAnsi="宋体" w:eastAsia="宋体" w:cs="宋体"/>
          <w:spacing w:val="11"/>
        </w:rPr>
        <w:t>5</w:t>
      </w:r>
      <w:r>
        <w:rPr>
          <w:rFonts w:ascii="宋体" w:hAnsi="宋体" w:eastAsia="宋体" w:cs="宋体"/>
          <w:spacing w:val="-57"/>
        </w:rPr>
        <w:t xml:space="preserve"> </w:t>
      </w:r>
      <w:r>
        <w:rPr>
          <w:spacing w:val="11"/>
        </w:rPr>
        <w:t>个工作</w:t>
      </w:r>
      <w:r>
        <w:rPr>
          <w:spacing w:val="-32"/>
        </w:rPr>
        <w:t>日。</w:t>
      </w:r>
    </w:p>
    <w:p w14:paraId="28C2F4C1">
      <w:pPr>
        <w:pStyle w:val="2"/>
        <w:spacing w:line="333" w:lineRule="auto"/>
        <w:ind w:left="26" w:right="81" w:firstLine="617"/>
        <w:jc w:val="both"/>
      </w:pPr>
      <w:r>
        <w:rPr>
          <w:spacing w:val="-1"/>
        </w:rPr>
        <w:t>公示无异议后，于</w:t>
      </w:r>
      <w:r>
        <w:rPr>
          <w:spacing w:val="-23"/>
        </w:rPr>
        <w:t xml:space="preserve"> </w:t>
      </w:r>
      <w:r>
        <w:rPr>
          <w:rFonts w:ascii="宋体" w:hAnsi="宋体" w:eastAsia="宋体" w:cs="宋体"/>
          <w:spacing w:val="-1"/>
        </w:rPr>
        <w:t>1</w:t>
      </w:r>
      <w:r>
        <w:rPr>
          <w:rFonts w:ascii="宋体" w:hAnsi="宋体" w:eastAsia="宋体" w:cs="宋体"/>
          <w:spacing w:val="-46"/>
        </w:rPr>
        <w:t xml:space="preserve"> </w:t>
      </w:r>
      <w:r>
        <w:rPr>
          <w:spacing w:val="-1"/>
        </w:rPr>
        <w:t>月</w:t>
      </w:r>
      <w:r>
        <w:rPr>
          <w:spacing w:val="-39"/>
        </w:rPr>
        <w:t xml:space="preserve"> </w:t>
      </w:r>
      <w:r>
        <w:rPr>
          <w:rFonts w:ascii="宋体" w:hAnsi="宋体" w:eastAsia="宋体" w:cs="宋体"/>
          <w:spacing w:val="-1"/>
        </w:rPr>
        <w:t xml:space="preserve">11 </w:t>
      </w:r>
      <w:r>
        <w:rPr>
          <w:spacing w:val="-1"/>
        </w:rPr>
        <w:t>日前将乡镇将初验合格的主体信</w:t>
      </w:r>
      <w:r>
        <w:rPr>
          <w:spacing w:val="12"/>
        </w:rPr>
        <w:t>息、面积等，连同公示材料、验收表复印件、圈定的油菜种植</w:t>
      </w:r>
      <w:r>
        <w:rPr>
          <w:spacing w:val="7"/>
        </w:rPr>
        <w:t>田块等报送至县农业农村局种植业股孔凡远处。</w:t>
      </w:r>
    </w:p>
    <w:p w14:paraId="5E40042F">
      <w:pPr>
        <w:spacing w:before="3" w:line="231" w:lineRule="auto"/>
        <w:ind w:left="636"/>
        <w:outlineLvl w:val="1"/>
        <w:rPr>
          <w:rFonts w:ascii="KaiTi_GB2312" w:hAnsi="KaiTi_GB2312" w:eastAsia="KaiTi_GB2312" w:cs="KaiTi_GB2312"/>
          <w:sz w:val="31"/>
          <w:szCs w:val="31"/>
        </w:rPr>
      </w:pPr>
      <w:r>
        <w:rPr>
          <w:rFonts w:ascii="KaiTi_GB2312" w:hAnsi="KaiTi_GB2312" w:eastAsia="KaiTi_GB2312" w:cs="KaiTi_GB2312"/>
          <w:b/>
          <w:bCs/>
          <w:spacing w:val="6"/>
          <w:sz w:val="31"/>
          <w:szCs w:val="31"/>
        </w:rPr>
        <w:t>（三）县级核验</w:t>
      </w:r>
    </w:p>
    <w:p w14:paraId="7276B34F">
      <w:pPr>
        <w:pStyle w:val="2"/>
        <w:spacing w:before="171" w:line="333" w:lineRule="auto"/>
        <w:ind w:left="5" w:firstLine="643"/>
        <w:jc w:val="both"/>
      </w:pPr>
      <w:r>
        <w:rPr>
          <w:spacing w:val="3"/>
        </w:rPr>
        <w:t>县农业农村局收到乡镇上报材料后，组成县级联合核验组，于</w:t>
      </w:r>
      <w:r>
        <w:rPr>
          <w:spacing w:val="-23"/>
        </w:rPr>
        <w:t xml:space="preserve"> </w:t>
      </w:r>
      <w:r>
        <w:rPr>
          <w:rFonts w:ascii="宋体" w:hAnsi="宋体" w:eastAsia="宋体" w:cs="宋体"/>
          <w:spacing w:val="3"/>
        </w:rPr>
        <w:t>1</w:t>
      </w:r>
      <w:r>
        <w:rPr>
          <w:rFonts w:ascii="宋体" w:hAnsi="宋体" w:eastAsia="宋体" w:cs="宋体"/>
          <w:spacing w:val="-41"/>
        </w:rPr>
        <w:t xml:space="preserve"> </w:t>
      </w:r>
      <w:r>
        <w:rPr>
          <w:spacing w:val="3"/>
        </w:rPr>
        <w:t>月</w:t>
      </w:r>
      <w:r>
        <w:rPr>
          <w:spacing w:val="-34"/>
        </w:rPr>
        <w:t xml:space="preserve"> </w:t>
      </w:r>
      <w:r>
        <w:rPr>
          <w:rFonts w:ascii="宋体" w:hAnsi="宋体" w:eastAsia="宋体" w:cs="宋体"/>
          <w:spacing w:val="3"/>
        </w:rPr>
        <w:t xml:space="preserve">12 </w:t>
      </w:r>
      <w:r>
        <w:rPr>
          <w:spacing w:val="3"/>
        </w:rPr>
        <w:t>日开始对各乡镇上报的验收结果进行复核，对</w:t>
      </w:r>
      <w:r>
        <w:rPr>
          <w:spacing w:val="-52"/>
        </w:rPr>
        <w:t xml:space="preserve"> </w:t>
      </w:r>
      <w:r>
        <w:rPr>
          <w:rFonts w:ascii="宋体" w:hAnsi="宋体" w:eastAsia="宋体" w:cs="宋体"/>
          <w:spacing w:val="3"/>
        </w:rPr>
        <w:t>50</w:t>
      </w:r>
      <w:r>
        <w:rPr>
          <w:rFonts w:ascii="宋体" w:hAnsi="宋体" w:eastAsia="宋体" w:cs="宋体"/>
          <w:spacing w:val="-56"/>
        </w:rPr>
        <w:t xml:space="preserve"> </w:t>
      </w:r>
      <w:r>
        <w:rPr>
          <w:spacing w:val="3"/>
        </w:rPr>
        <w:t>亩</w:t>
      </w:r>
      <w:r>
        <w:rPr>
          <w:spacing w:val="13"/>
        </w:rPr>
        <w:t>以上种植大户、高产示范片、存疑地块等进行重点</w:t>
      </w:r>
      <w:r>
        <w:rPr>
          <w:spacing w:val="12"/>
        </w:rPr>
        <w:t>核查，根据</w:t>
      </w:r>
      <w:r>
        <w:rPr>
          <w:spacing w:val="9"/>
        </w:rPr>
        <w:t>验收结果，核定全县最终合格的主体名单和奖补</w:t>
      </w:r>
      <w:r>
        <w:rPr>
          <w:spacing w:val="8"/>
        </w:rPr>
        <w:t>面积。</w:t>
      </w:r>
    </w:p>
    <w:p w14:paraId="031E3930">
      <w:pPr>
        <w:spacing w:before="5" w:line="219" w:lineRule="auto"/>
        <w:ind w:left="636"/>
        <w:outlineLvl w:val="1"/>
        <w:rPr>
          <w:rFonts w:ascii="KaiTi_GB2312" w:hAnsi="KaiTi_GB2312" w:eastAsia="KaiTi_GB2312" w:cs="KaiTi_GB2312"/>
          <w:sz w:val="31"/>
          <w:szCs w:val="31"/>
        </w:rPr>
      </w:pPr>
      <w:r>
        <w:rPr>
          <w:rFonts w:ascii="KaiTi_GB2312" w:hAnsi="KaiTi_GB2312" w:eastAsia="KaiTi_GB2312" w:cs="KaiTi_GB2312"/>
          <w:b/>
          <w:bCs/>
          <w:spacing w:val="6"/>
          <w:sz w:val="31"/>
          <w:szCs w:val="31"/>
        </w:rPr>
        <w:t>（四）资金拨付</w:t>
      </w:r>
    </w:p>
    <w:p w14:paraId="09CAEB2C">
      <w:pPr>
        <w:pStyle w:val="2"/>
        <w:spacing w:before="191" w:line="333" w:lineRule="auto"/>
        <w:ind w:left="1" w:right="83" w:firstLine="647"/>
        <w:jc w:val="both"/>
      </w:pPr>
      <w:r>
        <w:rPr>
          <w:spacing w:val="13"/>
        </w:rPr>
        <w:t>县农业农村局将分阶段核验通过的奖补面积、金额</w:t>
      </w:r>
      <w:r>
        <w:rPr>
          <w:spacing w:val="12"/>
        </w:rPr>
        <w:t>汇总造</w:t>
      </w:r>
      <w:r>
        <w:rPr>
          <w:spacing w:val="13"/>
        </w:rPr>
        <w:t>册，形成资金拨付申请，报县财政局审核批复，奖补资金直接</w:t>
      </w:r>
      <w:r>
        <w:rPr>
          <w:spacing w:val="8"/>
        </w:rPr>
        <w:t>拨付至种植主体“一卡通”或对公账户。</w:t>
      </w:r>
    </w:p>
    <w:p w14:paraId="2F55618F">
      <w:pPr>
        <w:spacing w:before="1" w:line="227" w:lineRule="auto"/>
        <w:ind w:left="653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6"/>
          <w:sz w:val="31"/>
          <w:szCs w:val="31"/>
        </w:rPr>
        <w:t>五、工作要求</w:t>
      </w:r>
    </w:p>
    <w:p w14:paraId="2AA2E032">
      <w:pPr>
        <w:pStyle w:val="2"/>
        <w:spacing w:before="180" w:line="332" w:lineRule="auto"/>
        <w:ind w:left="33" w:firstLine="634"/>
      </w:pPr>
      <w:r>
        <w:rPr>
          <w:rFonts w:ascii="宋体" w:hAnsi="宋体" w:eastAsia="宋体" w:cs="宋体"/>
          <w:b/>
          <w:bCs/>
          <w:spacing w:val="2"/>
        </w:rPr>
        <w:t>1.</w:t>
      </w:r>
      <w:r>
        <w:rPr>
          <w:b/>
          <w:bCs/>
          <w:spacing w:val="2"/>
        </w:rPr>
        <w:t>加强组织领导。</w:t>
      </w:r>
      <w:r>
        <w:rPr>
          <w:spacing w:val="2"/>
        </w:rPr>
        <w:t>各乡镇、相关部门要高度</w:t>
      </w:r>
      <w:r>
        <w:rPr>
          <w:spacing w:val="1"/>
        </w:rPr>
        <w:t>重视验收工作，</w:t>
      </w:r>
      <w:r>
        <w:rPr>
          <w:spacing w:val="7"/>
        </w:rPr>
        <w:t>明确分管领导和具体负责人，确保验收工作有序开展。</w:t>
      </w:r>
    </w:p>
    <w:p w14:paraId="0E8FDAE4">
      <w:pPr>
        <w:pStyle w:val="2"/>
        <w:spacing w:before="4" w:line="333" w:lineRule="auto"/>
        <w:ind w:left="13" w:right="83" w:firstLine="634"/>
      </w:pPr>
      <w:r>
        <w:rPr>
          <w:rFonts w:ascii="宋体" w:hAnsi="宋体" w:eastAsia="宋体" w:cs="宋体"/>
          <w:b/>
          <w:bCs/>
          <w:spacing w:val="11"/>
        </w:rPr>
        <w:t>2.</w:t>
      </w:r>
      <w:r>
        <w:rPr>
          <w:b/>
          <w:bCs/>
          <w:spacing w:val="11"/>
        </w:rPr>
        <w:t>严肃工作纪律。</w:t>
      </w:r>
      <w:r>
        <w:rPr>
          <w:spacing w:val="11"/>
        </w:rPr>
        <w:t>验收人员必须严格遵守廉洁纪律和工作</w:t>
      </w:r>
      <w:r>
        <w:rPr>
          <w:spacing w:val="12"/>
        </w:rPr>
        <w:t>规范，不得弄虚作假、优亲厚友、吃拿卡要。对在验收工作中</w:t>
      </w:r>
    </w:p>
    <w:p w14:paraId="2B5BAE15">
      <w:pPr>
        <w:spacing w:line="333" w:lineRule="auto"/>
        <w:sectPr>
          <w:footerReference r:id="rId8" w:type="default"/>
          <w:pgSz w:w="11906" w:h="16839"/>
          <w:pgMar w:top="1431" w:right="1504" w:bottom="1881" w:left="1595" w:header="0" w:footer="1513" w:gutter="0"/>
          <w:cols w:space="720" w:num="1"/>
        </w:sectPr>
      </w:pPr>
    </w:p>
    <w:p w14:paraId="5D18AD71">
      <w:pPr>
        <w:spacing w:line="245" w:lineRule="auto"/>
        <w:rPr>
          <w:rFonts w:ascii="Arial"/>
          <w:sz w:val="21"/>
        </w:rPr>
      </w:pPr>
    </w:p>
    <w:p w14:paraId="56E6D2B4">
      <w:pPr>
        <w:spacing w:line="246" w:lineRule="auto"/>
        <w:rPr>
          <w:rFonts w:ascii="Arial"/>
          <w:sz w:val="21"/>
        </w:rPr>
      </w:pPr>
    </w:p>
    <w:p w14:paraId="71042447">
      <w:pPr>
        <w:spacing w:line="246" w:lineRule="auto"/>
        <w:rPr>
          <w:rFonts w:ascii="Arial"/>
          <w:sz w:val="21"/>
        </w:rPr>
      </w:pPr>
    </w:p>
    <w:p w14:paraId="2F4E0D2D">
      <w:pPr>
        <w:pStyle w:val="2"/>
        <w:spacing w:before="101" w:line="219" w:lineRule="auto"/>
        <w:ind w:left="3"/>
      </w:pPr>
      <w:r>
        <w:rPr>
          <w:spacing w:val="8"/>
        </w:rPr>
        <w:t>违规违纪的单位和个人，将严肃追责问责。</w:t>
      </w:r>
    </w:p>
    <w:p w14:paraId="25152156">
      <w:pPr>
        <w:pStyle w:val="2"/>
        <w:spacing w:before="191" w:line="333" w:lineRule="auto"/>
        <w:ind w:right="2" w:firstLine="647"/>
      </w:pPr>
      <w:r>
        <w:rPr>
          <w:rFonts w:ascii="宋体" w:hAnsi="宋体" w:eastAsia="宋体" w:cs="宋体"/>
          <w:b/>
          <w:bCs/>
          <w:spacing w:val="8"/>
        </w:rPr>
        <w:t>3.</w:t>
      </w:r>
      <w:r>
        <w:rPr>
          <w:b/>
          <w:bCs/>
          <w:spacing w:val="8"/>
        </w:rPr>
        <w:t>完善档案管理。</w:t>
      </w:r>
      <w:r>
        <w:rPr>
          <w:spacing w:val="8"/>
        </w:rPr>
        <w:t>县、</w:t>
      </w:r>
      <w:r>
        <w:rPr>
          <w:spacing w:val="-72"/>
        </w:rPr>
        <w:t xml:space="preserve"> </w:t>
      </w:r>
      <w:r>
        <w:rPr>
          <w:spacing w:val="8"/>
        </w:rPr>
        <w:t>乡、村三级均要建立完善的油菜生</w:t>
      </w:r>
      <w:r>
        <w:rPr>
          <w:spacing w:val="13"/>
        </w:rPr>
        <w:t>产奖补验收档案，包括申报材料、验收记录、公示材</w:t>
      </w:r>
      <w:r>
        <w:rPr>
          <w:spacing w:val="12"/>
        </w:rPr>
        <w:t>料、影像</w:t>
      </w:r>
      <w:r>
        <w:rPr>
          <w:spacing w:val="8"/>
        </w:rPr>
        <w:t>资料等，确保全过程可追溯。</w:t>
      </w:r>
    </w:p>
    <w:p w14:paraId="29029FEB">
      <w:pPr>
        <w:pStyle w:val="2"/>
        <w:spacing w:before="1" w:line="333" w:lineRule="auto"/>
        <w:ind w:right="2" w:firstLine="639"/>
      </w:pPr>
      <w:r>
        <w:rPr>
          <w:rFonts w:ascii="宋体" w:hAnsi="宋体" w:eastAsia="宋体" w:cs="宋体"/>
          <w:b/>
          <w:bCs/>
          <w:spacing w:val="11"/>
        </w:rPr>
        <w:t>4.</w:t>
      </w:r>
      <w:r>
        <w:rPr>
          <w:b/>
          <w:bCs/>
          <w:spacing w:val="11"/>
        </w:rPr>
        <w:t>接受社会监督。</w:t>
      </w:r>
      <w:r>
        <w:rPr>
          <w:spacing w:val="11"/>
        </w:rPr>
        <w:t>广泛宣传奖补政策和验收方案，设立监</w:t>
      </w:r>
      <w:r>
        <w:rPr>
          <w:spacing w:val="6"/>
        </w:rPr>
        <w:t>督举报电话（</w:t>
      </w:r>
      <w:r>
        <w:rPr>
          <w:rFonts w:ascii="宋体" w:hAnsi="宋体" w:eastAsia="宋体" w:cs="宋体"/>
          <w:spacing w:val="6"/>
        </w:rPr>
        <w:t>0797-8541983</w:t>
      </w:r>
      <w:r>
        <w:rPr>
          <w:spacing w:val="-78"/>
        </w:rPr>
        <w:t>），</w:t>
      </w:r>
      <w:r>
        <w:rPr>
          <w:spacing w:val="6"/>
        </w:rPr>
        <w:t>对群众举报的问题线索及时调查</w:t>
      </w:r>
      <w:r>
        <w:rPr>
          <w:spacing w:val="1"/>
        </w:rPr>
        <w:t>处理。</w:t>
      </w:r>
    </w:p>
    <w:p w14:paraId="5E7B7F46">
      <w:pPr>
        <w:spacing w:line="458" w:lineRule="auto"/>
        <w:rPr>
          <w:rFonts w:ascii="Arial"/>
          <w:sz w:val="21"/>
        </w:rPr>
      </w:pPr>
    </w:p>
    <w:p w14:paraId="4B3ABDEB">
      <w:pPr>
        <w:pStyle w:val="2"/>
        <w:spacing w:before="101" w:line="335" w:lineRule="auto"/>
        <w:ind w:left="1608" w:right="15" w:hanging="946"/>
      </w:pPr>
      <w:r>
        <w:rPr>
          <w:spacing w:val="6"/>
        </w:rPr>
        <w:t>附件：上犹县</w:t>
      </w:r>
      <w:r>
        <w:rPr>
          <w:spacing w:val="-57"/>
        </w:rPr>
        <w:t xml:space="preserve"> </w:t>
      </w:r>
      <w:r>
        <w:rPr>
          <w:rFonts w:ascii="宋体" w:hAnsi="宋体" w:eastAsia="宋体" w:cs="宋体"/>
          <w:spacing w:val="6"/>
        </w:rPr>
        <w:t>2025</w:t>
      </w:r>
      <w:r>
        <w:rPr>
          <w:rFonts w:ascii="宋体" w:hAnsi="宋体" w:eastAsia="宋体" w:cs="宋体"/>
          <w:spacing w:val="-58"/>
        </w:rPr>
        <w:t xml:space="preserve"> </w:t>
      </w:r>
      <w:r>
        <w:rPr>
          <w:spacing w:val="6"/>
        </w:rPr>
        <w:t>年冬种油菜生产奖补验收汇总表（第</w:t>
      </w:r>
      <w:r>
        <w:rPr>
          <w:spacing w:val="-65"/>
        </w:rPr>
        <w:t xml:space="preserve"> </w:t>
      </w:r>
      <w:r>
        <w:rPr>
          <w:rFonts w:ascii="宋体" w:hAnsi="宋体" w:eastAsia="宋体" w:cs="宋体"/>
          <w:spacing w:val="6"/>
        </w:rPr>
        <w:t>X</w:t>
      </w:r>
      <w:r>
        <w:rPr>
          <w:spacing w:val="3"/>
        </w:rPr>
        <w:t>次验收）</w:t>
      </w:r>
    </w:p>
    <w:p w14:paraId="45294189">
      <w:pPr>
        <w:spacing w:line="309" w:lineRule="auto"/>
        <w:rPr>
          <w:rFonts w:ascii="Arial"/>
          <w:sz w:val="21"/>
        </w:rPr>
      </w:pPr>
    </w:p>
    <w:p w14:paraId="609FD571">
      <w:pPr>
        <w:pStyle w:val="2"/>
        <w:spacing w:line="2355" w:lineRule="exact"/>
        <w:rPr>
          <w:rFonts w:hint="default"/>
          <w:lang w:val="en-US" w:eastAsia="zh-CN"/>
        </w:rPr>
      </w:pPr>
      <w:r>
        <w:rPr>
          <w:rFonts w:hint="eastAsia"/>
          <w:lang w:eastAsia="zh-CN"/>
        </w:rPr>
        <w:t>上犹县农业农村局</w:t>
      </w:r>
      <w:r>
        <w:rPr>
          <w:rFonts w:hint="eastAsia"/>
          <w:lang w:val="en-US" w:eastAsia="zh-CN"/>
        </w:rPr>
        <w:t xml:space="preserve">  2025年12月31日</w:t>
      </w:r>
    </w:p>
    <w:p w14:paraId="6F689A06">
      <w:pPr>
        <w:spacing w:line="2355" w:lineRule="exact"/>
        <w:sectPr>
          <w:footerReference r:id="rId9" w:type="default"/>
          <w:pgSz w:w="11906" w:h="16839"/>
          <w:pgMar w:top="1431" w:right="1585" w:bottom="1881" w:left="1598" w:header="0" w:footer="1516" w:gutter="0"/>
          <w:cols w:space="720" w:num="1"/>
        </w:sectPr>
      </w:pPr>
      <w:r>
        <w:rPr>
          <w:sz w:val="21"/>
        </w:rPr>
        <mc:AlternateContent>
          <mc:Choice Requires="wps">
            <w:drawing>
              <wp:inline distT="0" distB="0" distL="114300" distR="114300">
                <wp:extent cx="114300" cy="107315"/>
                <wp:effectExtent l="0" t="0" r="0" b="0"/>
                <wp:docPr id="2" name="文本框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2565400" y="8072755"/>
                          <a:ext cx="114300" cy="1073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55A9B43B">
                            <w:pPr>
                              <w:spacing w:line="329" w:lineRule="auto"/>
                              <w:rPr>
                                <w:rFonts w:ascii="Arial"/>
                                <w:sz w:val="21"/>
                              </w:rPr>
                            </w:pPr>
                          </w:p>
                          <w:p w14:paraId="7473F70D">
                            <w:pPr>
                              <w:spacing w:line="329" w:lineRule="auto"/>
                              <w:rPr>
                                <w:rFonts w:ascii="Arial"/>
                                <w:sz w:val="21"/>
                              </w:rPr>
                            </w:pPr>
                          </w:p>
                          <w:p w14:paraId="1415B0EC">
                            <w:pPr>
                              <w:spacing w:before="101" w:line="219" w:lineRule="auto"/>
                              <w:ind w:left="20"/>
                              <w:rPr>
                                <w:rFonts w:ascii="FangSong_GB2312" w:hAnsi="FangSong_GB2312" w:eastAsia="FangSong_GB2312" w:cs="FangSong_GB2312"/>
                                <w:sz w:val="31"/>
                                <w:szCs w:val="31"/>
                              </w:rPr>
                            </w:pPr>
                            <w:r>
                              <w:rPr>
                                <w:rFonts w:ascii="FangSong_GB2312" w:hAnsi="FangSong_GB2312" w:eastAsia="FangSong_GB2312" w:cs="FangSong_GB2312"/>
                                <w:spacing w:val="7"/>
                                <w:sz w:val="31"/>
                                <w:szCs w:val="31"/>
                              </w:rPr>
                              <w:t>上犹县农业农村局</w:t>
                            </w:r>
                          </w:p>
                          <w:p w14:paraId="6A77231B">
                            <w:pPr>
                              <w:spacing w:before="190" w:line="222" w:lineRule="auto"/>
                              <w:jc w:val="right"/>
                              <w:rPr>
                                <w:rFonts w:ascii="FangSong_GB2312" w:hAnsi="FangSong_GB2312" w:eastAsia="FangSong_GB2312" w:cs="FangSong_GB2312"/>
                                <w:sz w:val="31"/>
                                <w:szCs w:val="31"/>
                              </w:rPr>
                            </w:pPr>
                            <w:r>
                              <w:rPr>
                                <w:rFonts w:ascii="宋体" w:hAnsi="宋体" w:eastAsia="宋体" w:cs="宋体"/>
                                <w:spacing w:val="-11"/>
                                <w:sz w:val="31"/>
                                <w:szCs w:val="31"/>
                              </w:rPr>
                              <w:t>2025</w:t>
                            </w:r>
                            <w:r>
                              <w:rPr>
                                <w:rFonts w:ascii="宋体" w:hAnsi="宋体" w:eastAsia="宋体" w:cs="宋体"/>
                                <w:spacing w:val="-54"/>
                                <w:sz w:val="31"/>
                                <w:szCs w:val="31"/>
                              </w:rPr>
                              <w:t xml:space="preserve"> </w:t>
                            </w:r>
                            <w:r>
                              <w:rPr>
                                <w:rFonts w:ascii="FangSong_GB2312" w:hAnsi="FangSong_GB2312" w:eastAsia="FangSong_GB2312" w:cs="FangSong_GB2312"/>
                                <w:spacing w:val="-11"/>
                                <w:sz w:val="31"/>
                                <w:szCs w:val="31"/>
                              </w:rPr>
                              <w:t>年</w:t>
                            </w:r>
                            <w:r>
                              <w:rPr>
                                <w:rFonts w:ascii="FangSong_GB2312" w:hAnsi="FangSong_GB2312" w:eastAsia="FangSong_GB2312" w:cs="FangSong_GB2312"/>
                                <w:spacing w:val="-39"/>
                                <w:sz w:val="31"/>
                                <w:szCs w:val="31"/>
                              </w:rPr>
                              <w:t xml:space="preserve"> </w:t>
                            </w:r>
                            <w:r>
                              <w:rPr>
                                <w:rFonts w:ascii="宋体" w:hAnsi="宋体" w:eastAsia="宋体" w:cs="宋体"/>
                                <w:spacing w:val="-11"/>
                                <w:sz w:val="31"/>
                                <w:szCs w:val="31"/>
                              </w:rPr>
                              <w:t>12</w:t>
                            </w:r>
                            <w:r>
                              <w:rPr>
                                <w:rFonts w:ascii="宋体" w:hAnsi="宋体" w:eastAsia="宋体" w:cs="宋体"/>
                                <w:spacing w:val="-46"/>
                                <w:sz w:val="31"/>
                                <w:szCs w:val="31"/>
                              </w:rPr>
                              <w:t xml:space="preserve"> </w:t>
                            </w:r>
                            <w:r>
                              <w:rPr>
                                <w:rFonts w:ascii="FangSong_GB2312" w:hAnsi="FangSong_GB2312" w:eastAsia="FangSong_GB2312" w:cs="FangSong_GB2312"/>
                                <w:spacing w:val="-11"/>
                                <w:sz w:val="31"/>
                                <w:szCs w:val="31"/>
                              </w:rPr>
                              <w:t>月</w:t>
                            </w:r>
                            <w:r>
                              <w:rPr>
                                <w:rFonts w:ascii="FangSong_GB2312" w:hAnsi="FangSong_GB2312" w:eastAsia="FangSong_GB2312" w:cs="FangSong_GB2312"/>
                                <w:spacing w:val="-54"/>
                                <w:sz w:val="31"/>
                                <w:szCs w:val="31"/>
                              </w:rPr>
                              <w:t xml:space="preserve"> </w:t>
                            </w:r>
                            <w:r>
                              <w:rPr>
                                <w:rFonts w:ascii="宋体" w:hAnsi="宋体" w:eastAsia="宋体" w:cs="宋体"/>
                                <w:spacing w:val="-11"/>
                                <w:sz w:val="31"/>
                                <w:szCs w:val="31"/>
                              </w:rPr>
                              <w:t xml:space="preserve"> </w:t>
                            </w:r>
                            <w:r>
                              <w:rPr>
                                <w:rFonts w:ascii="FangSong_GB2312" w:hAnsi="FangSong_GB2312" w:eastAsia="FangSong_GB2312" w:cs="FangSong_GB2312"/>
                                <w:spacing w:val="-11"/>
                                <w:sz w:val="31"/>
                                <w:szCs w:val="31"/>
                              </w:rPr>
                              <w:t>日</w:t>
                            </w:r>
                          </w:p>
                        </w:txbxContent>
                      </wps:txbx>
                      <wps:bodyPr lIns="0" tIns="0" rIns="0" bIns="0" upright="1"/>
                    </wps:wsp>
                  </a:graphicData>
                </a:graphic>
              </wp:inline>
            </w:drawing>
          </mc:Choice>
          <mc:Fallback>
            <w:pict>
              <v:shape id="文本框 7" o:spid="_x0000_s1026" o:spt="202" type="#_x0000_t202" style="height:8.45pt;width:9pt;" filled="f" stroked="f" coordsize="21600,21600" o:gfxdata="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">
                <v:fill on="f" focussize="0,0"/>
                <v:stroke on="f"/>
                <v:imagedata o:title=""/>
                <o:lock v:ext="edit" aspectratio="f"/>
                <v:textbox inset="0mm,0mm,0mm,0mm">
                  <w:txbxContent>
                    <w:p w14:paraId="55A9B43B">
                      <w:pPr>
                        <w:spacing w:line="329" w:lineRule="auto"/>
                        <w:rPr>
                          <w:rFonts w:ascii="Arial"/>
                          <w:sz w:val="21"/>
                        </w:rPr>
                      </w:pPr>
                    </w:p>
                    <w:p w14:paraId="7473F70D">
                      <w:pPr>
                        <w:spacing w:line="329" w:lineRule="auto"/>
                        <w:rPr>
                          <w:rFonts w:ascii="Arial"/>
                          <w:sz w:val="21"/>
                        </w:rPr>
                      </w:pPr>
                    </w:p>
                    <w:p w14:paraId="1415B0EC">
                      <w:pPr>
                        <w:spacing w:before="101" w:line="219" w:lineRule="auto"/>
                        <w:ind w:left="20"/>
                        <w:rPr>
                          <w:rFonts w:ascii="FangSong_GB2312" w:hAnsi="FangSong_GB2312" w:eastAsia="FangSong_GB2312" w:cs="FangSong_GB2312"/>
                          <w:sz w:val="31"/>
                          <w:szCs w:val="31"/>
                        </w:rPr>
                      </w:pPr>
                      <w:r>
                        <w:rPr>
                          <w:rFonts w:ascii="FangSong_GB2312" w:hAnsi="FangSong_GB2312" w:eastAsia="FangSong_GB2312" w:cs="FangSong_GB2312"/>
                          <w:spacing w:val="7"/>
                          <w:sz w:val="31"/>
                          <w:szCs w:val="31"/>
                        </w:rPr>
                        <w:t>上犹县农业农村局</w:t>
                      </w:r>
                    </w:p>
                    <w:p w14:paraId="6A77231B">
                      <w:pPr>
                        <w:spacing w:before="190" w:line="222" w:lineRule="auto"/>
                        <w:jc w:val="right"/>
                        <w:rPr>
                          <w:rFonts w:ascii="FangSong_GB2312" w:hAnsi="FangSong_GB2312" w:eastAsia="FangSong_GB2312" w:cs="FangSong_GB2312"/>
                          <w:sz w:val="31"/>
                          <w:szCs w:val="31"/>
                        </w:rPr>
                      </w:pPr>
                      <w:r>
                        <w:rPr>
                          <w:rFonts w:ascii="宋体" w:hAnsi="宋体" w:eastAsia="宋体" w:cs="宋体"/>
                          <w:spacing w:val="-11"/>
                          <w:sz w:val="31"/>
                          <w:szCs w:val="31"/>
                        </w:rPr>
                        <w:t>2025</w:t>
                      </w:r>
                      <w:r>
                        <w:rPr>
                          <w:rFonts w:ascii="宋体" w:hAnsi="宋体" w:eastAsia="宋体" w:cs="宋体"/>
                          <w:spacing w:val="-54"/>
                          <w:sz w:val="31"/>
                          <w:szCs w:val="31"/>
                        </w:rPr>
                        <w:t xml:space="preserve"> </w:t>
                      </w:r>
                      <w:r>
                        <w:rPr>
                          <w:rFonts w:ascii="FangSong_GB2312" w:hAnsi="FangSong_GB2312" w:eastAsia="FangSong_GB2312" w:cs="FangSong_GB2312"/>
                          <w:spacing w:val="-11"/>
                          <w:sz w:val="31"/>
                          <w:szCs w:val="31"/>
                        </w:rPr>
                        <w:t>年</w:t>
                      </w:r>
                      <w:r>
                        <w:rPr>
                          <w:rFonts w:ascii="FangSong_GB2312" w:hAnsi="FangSong_GB2312" w:eastAsia="FangSong_GB2312" w:cs="FangSong_GB2312"/>
                          <w:spacing w:val="-39"/>
                          <w:sz w:val="31"/>
                          <w:szCs w:val="31"/>
                        </w:rPr>
                        <w:t xml:space="preserve"> </w:t>
                      </w:r>
                      <w:r>
                        <w:rPr>
                          <w:rFonts w:ascii="宋体" w:hAnsi="宋体" w:eastAsia="宋体" w:cs="宋体"/>
                          <w:spacing w:val="-11"/>
                          <w:sz w:val="31"/>
                          <w:szCs w:val="31"/>
                        </w:rPr>
                        <w:t>12</w:t>
                      </w:r>
                      <w:r>
                        <w:rPr>
                          <w:rFonts w:ascii="宋体" w:hAnsi="宋体" w:eastAsia="宋体" w:cs="宋体"/>
                          <w:spacing w:val="-46"/>
                          <w:sz w:val="31"/>
                          <w:szCs w:val="31"/>
                        </w:rPr>
                        <w:t xml:space="preserve"> </w:t>
                      </w:r>
                      <w:r>
                        <w:rPr>
                          <w:rFonts w:ascii="FangSong_GB2312" w:hAnsi="FangSong_GB2312" w:eastAsia="FangSong_GB2312" w:cs="FangSong_GB2312"/>
                          <w:spacing w:val="-11"/>
                          <w:sz w:val="31"/>
                          <w:szCs w:val="31"/>
                        </w:rPr>
                        <w:t>月</w:t>
                      </w:r>
                      <w:r>
                        <w:rPr>
                          <w:rFonts w:ascii="FangSong_GB2312" w:hAnsi="FangSong_GB2312" w:eastAsia="FangSong_GB2312" w:cs="FangSong_GB2312"/>
                          <w:spacing w:val="-54"/>
                          <w:sz w:val="31"/>
                          <w:szCs w:val="31"/>
                        </w:rPr>
                        <w:t xml:space="preserve"> </w:t>
                      </w:r>
                      <w:r>
                        <w:rPr>
                          <w:rFonts w:ascii="宋体" w:hAnsi="宋体" w:eastAsia="宋体" w:cs="宋体"/>
                          <w:spacing w:val="-11"/>
                          <w:sz w:val="31"/>
                          <w:szCs w:val="31"/>
                        </w:rPr>
                        <w:t xml:space="preserve"> </w:t>
                      </w:r>
                      <w:r>
                        <w:rPr>
                          <w:rFonts w:ascii="FangSong_GB2312" w:hAnsi="FangSong_GB2312" w:eastAsia="FangSong_GB2312" w:cs="FangSong_GB2312"/>
                          <w:spacing w:val="-11"/>
                          <w:sz w:val="31"/>
                          <w:szCs w:val="31"/>
                        </w:rPr>
                        <w:t>日</w:t>
                      </w:r>
                    </w:p>
                  </w:txbxContent>
                </v:textbox>
                <w10:wrap type="none"/>
                <w10:anchorlock/>
              </v:shape>
            </w:pict>
          </mc:Fallback>
        </mc:AlternateContent>
      </w:r>
    </w:p>
    <w:p w14:paraId="10EC9BE0">
      <w:pPr>
        <w:spacing w:line="322" w:lineRule="auto"/>
        <w:rPr>
          <w:rFonts w:ascii="Arial"/>
          <w:sz w:val="21"/>
        </w:rPr>
      </w:pPr>
    </w:p>
    <w:p w14:paraId="39009B09">
      <w:pPr>
        <w:spacing w:line="323" w:lineRule="auto"/>
        <w:rPr>
          <w:rFonts w:ascii="Arial"/>
          <w:sz w:val="21"/>
        </w:rPr>
      </w:pPr>
    </w:p>
    <w:p w14:paraId="5621D381">
      <w:pPr>
        <w:spacing w:before="100" w:line="230" w:lineRule="auto"/>
        <w:ind w:left="370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-6"/>
          <w:sz w:val="31"/>
          <w:szCs w:val="31"/>
        </w:rPr>
        <w:t>附件</w:t>
      </w:r>
    </w:p>
    <w:p w14:paraId="7F4B83B6">
      <w:pPr>
        <w:spacing w:before="83" w:line="233" w:lineRule="auto"/>
        <w:ind w:left="1427"/>
        <w:rPr>
          <w:rFonts w:ascii="方正小标宋简体" w:hAnsi="方正小标宋简体" w:eastAsia="方正小标宋简体" w:cs="方正小标宋简体"/>
          <w:sz w:val="40"/>
          <w:szCs w:val="40"/>
        </w:rPr>
      </w:pPr>
      <w:r>
        <w:rPr>
          <w:rFonts w:ascii="方正小标宋简体" w:hAnsi="方正小标宋简体" w:eastAsia="方正小标宋简体" w:cs="方正小标宋简体"/>
          <w:sz w:val="40"/>
          <w:szCs w:val="40"/>
        </w:rPr>
        <w:t xml:space="preserve">上犹县 </w:t>
      </w:r>
      <w:r>
        <w:rPr>
          <w:rFonts w:ascii="宋体" w:hAnsi="宋体" w:eastAsia="宋体" w:cs="宋体"/>
          <w:sz w:val="40"/>
          <w:szCs w:val="40"/>
        </w:rPr>
        <w:t>2025</w:t>
      </w:r>
      <w:r>
        <w:rPr>
          <w:rFonts w:ascii="宋体" w:hAnsi="宋体" w:eastAsia="宋体" w:cs="宋体"/>
          <w:spacing w:val="-91"/>
          <w:sz w:val="40"/>
          <w:szCs w:val="40"/>
        </w:rPr>
        <w:t xml:space="preserve"> </w:t>
      </w:r>
      <w:r>
        <w:rPr>
          <w:rFonts w:ascii="方正小标宋简体" w:hAnsi="方正小标宋简体" w:eastAsia="方正小标宋简体" w:cs="方正小标宋简体"/>
          <w:sz w:val="40"/>
          <w:szCs w:val="40"/>
        </w:rPr>
        <w:t xml:space="preserve">年冬种油菜生产奖补验收汇总表（第 </w:t>
      </w:r>
      <w:r>
        <w:rPr>
          <w:rFonts w:ascii="宋体" w:hAnsi="宋体" w:eastAsia="宋体" w:cs="宋体"/>
          <w:sz w:val="40"/>
          <w:szCs w:val="40"/>
        </w:rPr>
        <w:t>X</w:t>
      </w:r>
      <w:r>
        <w:rPr>
          <w:rFonts w:ascii="宋体" w:hAnsi="宋体" w:eastAsia="宋体" w:cs="宋体"/>
          <w:spacing w:val="-94"/>
          <w:sz w:val="40"/>
          <w:szCs w:val="40"/>
        </w:rPr>
        <w:t xml:space="preserve"> </w:t>
      </w:r>
      <w:r>
        <w:rPr>
          <w:rFonts w:ascii="方正小标宋简体" w:hAnsi="方正小标宋简体" w:eastAsia="方正小标宋简体" w:cs="方正小标宋简体"/>
          <w:sz w:val="40"/>
          <w:szCs w:val="40"/>
        </w:rPr>
        <w:t>次</w:t>
      </w:r>
      <w:r>
        <w:rPr>
          <w:rFonts w:ascii="方正小标宋简体" w:hAnsi="方正小标宋简体" w:eastAsia="方正小标宋简体" w:cs="方正小标宋简体"/>
          <w:spacing w:val="-1"/>
          <w:sz w:val="40"/>
          <w:szCs w:val="40"/>
        </w:rPr>
        <w:t>验收）</w:t>
      </w:r>
    </w:p>
    <w:p w14:paraId="791ADBF8">
      <w:pPr>
        <w:spacing w:before="48" w:line="215" w:lineRule="auto"/>
        <w:ind w:left="388"/>
        <w:rPr>
          <w:rFonts w:ascii="KaiTi_GB2312" w:hAnsi="KaiTi_GB2312" w:eastAsia="KaiTi_GB2312" w:cs="KaiTi_GB2312"/>
          <w:sz w:val="28"/>
          <w:szCs w:val="28"/>
        </w:rPr>
      </w:pPr>
      <w:r>
        <w:rPr>
          <w:rFonts w:ascii="KaiTi_GB2312" w:hAnsi="KaiTi_GB2312" w:eastAsia="KaiTi_GB2312" w:cs="KaiTi_GB2312"/>
          <w:spacing w:val="-3"/>
          <w:sz w:val="28"/>
          <w:szCs w:val="28"/>
        </w:rPr>
        <w:t>乡</w:t>
      </w:r>
      <w:r>
        <w:rPr>
          <w:rFonts w:ascii="KaiTi_GB2312" w:hAnsi="KaiTi_GB2312" w:eastAsia="KaiTi_GB2312" w:cs="KaiTi_GB2312"/>
          <w:spacing w:val="-83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3"/>
          <w:sz w:val="28"/>
          <w:szCs w:val="28"/>
        </w:rPr>
        <w:t>(</w:t>
      </w:r>
      <w:r>
        <w:rPr>
          <w:rFonts w:ascii="KaiTi_GB2312" w:hAnsi="KaiTi_GB2312" w:eastAsia="KaiTi_GB2312" w:cs="KaiTi_GB2312"/>
          <w:spacing w:val="-3"/>
          <w:sz w:val="28"/>
          <w:szCs w:val="28"/>
        </w:rPr>
        <w:t>镇</w:t>
      </w:r>
      <w:r>
        <w:rPr>
          <w:rFonts w:ascii="KaiTi_GB2312" w:hAnsi="KaiTi_GB2312" w:eastAsia="KaiTi_GB2312" w:cs="KaiTi_GB2312"/>
          <w:spacing w:val="-88"/>
          <w:sz w:val="28"/>
          <w:szCs w:val="28"/>
        </w:rPr>
        <w:t>）（</w:t>
      </w:r>
      <w:r>
        <w:rPr>
          <w:rFonts w:ascii="KaiTi_GB2312" w:hAnsi="KaiTi_GB2312" w:eastAsia="KaiTi_GB2312" w:cs="KaiTi_GB2312"/>
          <w:spacing w:val="-3"/>
          <w:sz w:val="28"/>
          <w:szCs w:val="28"/>
        </w:rPr>
        <w:t>盖章</w:t>
      </w:r>
      <w:r>
        <w:rPr>
          <w:rFonts w:ascii="KaiTi_GB2312" w:hAnsi="KaiTi_GB2312" w:eastAsia="KaiTi_GB2312" w:cs="KaiTi_GB2312"/>
          <w:spacing w:val="-88"/>
          <w:sz w:val="28"/>
          <w:szCs w:val="28"/>
        </w:rPr>
        <w:t>）：</w:t>
      </w:r>
      <w:r>
        <w:rPr>
          <w:rFonts w:ascii="KaiTi_GB2312" w:hAnsi="KaiTi_GB2312" w:eastAsia="KaiTi_GB2312" w:cs="KaiTi_GB2312"/>
          <w:sz w:val="28"/>
          <w:szCs w:val="28"/>
        </w:rPr>
        <w:t xml:space="preserve">                                                                  </w:t>
      </w:r>
      <w:r>
        <w:rPr>
          <w:rFonts w:ascii="KaiTi_GB2312" w:hAnsi="KaiTi_GB2312" w:eastAsia="KaiTi_GB2312" w:cs="KaiTi_GB2312"/>
          <w:spacing w:val="-3"/>
          <w:sz w:val="28"/>
          <w:szCs w:val="28"/>
        </w:rPr>
        <w:t>单位：亩</w:t>
      </w:r>
    </w:p>
    <w:p w14:paraId="3B6A2566">
      <w:pPr>
        <w:spacing w:line="129" w:lineRule="exact"/>
      </w:pPr>
    </w:p>
    <w:tbl>
      <w:tblPr>
        <w:tblStyle w:val="5"/>
        <w:tblW w:w="13429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32"/>
        <w:gridCol w:w="2121"/>
        <w:gridCol w:w="2292"/>
        <w:gridCol w:w="1477"/>
        <w:gridCol w:w="1329"/>
        <w:gridCol w:w="1071"/>
        <w:gridCol w:w="1678"/>
        <w:gridCol w:w="1671"/>
        <w:gridCol w:w="958"/>
      </w:tblGrid>
      <w:tr w14:paraId="6394FA4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69" w:hRule="atLeast"/>
        </w:trPr>
        <w:tc>
          <w:tcPr>
            <w:tcW w:w="832" w:type="dxa"/>
            <w:vAlign w:val="top"/>
          </w:tcPr>
          <w:p w14:paraId="07FC775A">
            <w:pPr>
              <w:pStyle w:val="6"/>
              <w:spacing w:line="385" w:lineRule="auto"/>
            </w:pPr>
          </w:p>
          <w:p w14:paraId="769FA4E7">
            <w:pPr>
              <w:spacing w:before="97" w:line="222" w:lineRule="auto"/>
              <w:ind w:left="122"/>
              <w:rPr>
                <w:rFonts w:ascii="宋体" w:hAnsi="宋体" w:eastAsia="宋体" w:cs="宋体"/>
                <w:sz w:val="30"/>
                <w:szCs w:val="30"/>
              </w:rPr>
            </w:pPr>
            <w:r>
              <w:rPr>
                <w:rFonts w:ascii="宋体" w:hAnsi="宋体" w:eastAsia="宋体" w:cs="宋体"/>
                <w:spacing w:val="-6"/>
                <w:sz w:val="30"/>
                <w:szCs w:val="30"/>
              </w:rPr>
              <w:t>序号</w:t>
            </w:r>
          </w:p>
        </w:tc>
        <w:tc>
          <w:tcPr>
            <w:tcW w:w="2121" w:type="dxa"/>
            <w:vAlign w:val="top"/>
          </w:tcPr>
          <w:p w14:paraId="05CE57AD">
            <w:pPr>
              <w:pStyle w:val="6"/>
              <w:spacing w:line="386" w:lineRule="auto"/>
            </w:pPr>
          </w:p>
          <w:p w14:paraId="2961D1C6">
            <w:pPr>
              <w:spacing w:before="97" w:line="220" w:lineRule="auto"/>
              <w:ind w:left="168"/>
              <w:rPr>
                <w:rFonts w:ascii="宋体" w:hAnsi="宋体" w:eastAsia="宋体" w:cs="宋体"/>
                <w:sz w:val="30"/>
                <w:szCs w:val="30"/>
              </w:rPr>
            </w:pPr>
            <w:r>
              <w:rPr>
                <w:rFonts w:ascii="宋体" w:hAnsi="宋体" w:eastAsia="宋体" w:cs="宋体"/>
                <w:spacing w:val="-2"/>
                <w:sz w:val="30"/>
                <w:szCs w:val="30"/>
              </w:rPr>
              <w:t>种植主体姓名</w:t>
            </w:r>
          </w:p>
        </w:tc>
        <w:tc>
          <w:tcPr>
            <w:tcW w:w="2292" w:type="dxa"/>
            <w:vAlign w:val="top"/>
          </w:tcPr>
          <w:p w14:paraId="1501BCF7">
            <w:pPr>
              <w:pStyle w:val="6"/>
              <w:spacing w:line="386" w:lineRule="auto"/>
            </w:pPr>
          </w:p>
          <w:p w14:paraId="7FFA9614">
            <w:pPr>
              <w:spacing w:before="97" w:line="220" w:lineRule="auto"/>
              <w:ind w:left="560"/>
              <w:rPr>
                <w:rFonts w:ascii="宋体" w:hAnsi="宋体" w:eastAsia="宋体" w:cs="宋体"/>
                <w:sz w:val="30"/>
                <w:szCs w:val="30"/>
              </w:rPr>
            </w:pPr>
            <w:r>
              <w:rPr>
                <w:rFonts w:ascii="宋体" w:hAnsi="宋体" w:eastAsia="宋体" w:cs="宋体"/>
                <w:spacing w:val="-5"/>
                <w:sz w:val="30"/>
                <w:szCs w:val="30"/>
              </w:rPr>
              <w:t>身份证号</w:t>
            </w:r>
          </w:p>
        </w:tc>
        <w:tc>
          <w:tcPr>
            <w:tcW w:w="1477" w:type="dxa"/>
            <w:vAlign w:val="top"/>
          </w:tcPr>
          <w:p w14:paraId="2805907C">
            <w:pPr>
              <w:pStyle w:val="6"/>
              <w:spacing w:line="386" w:lineRule="auto"/>
            </w:pPr>
          </w:p>
          <w:p w14:paraId="0ADE655E">
            <w:pPr>
              <w:spacing w:before="98" w:line="222" w:lineRule="auto"/>
              <w:ind w:left="148"/>
              <w:rPr>
                <w:rFonts w:ascii="宋体" w:hAnsi="宋体" w:eastAsia="宋体" w:cs="宋体"/>
                <w:sz w:val="30"/>
                <w:szCs w:val="30"/>
              </w:rPr>
            </w:pPr>
            <w:r>
              <w:rPr>
                <w:rFonts w:ascii="宋体" w:hAnsi="宋体" w:eastAsia="宋体" w:cs="宋体"/>
                <w:spacing w:val="-4"/>
                <w:sz w:val="30"/>
                <w:szCs w:val="30"/>
              </w:rPr>
              <w:t>联系电话</w:t>
            </w:r>
          </w:p>
        </w:tc>
        <w:tc>
          <w:tcPr>
            <w:tcW w:w="1329" w:type="dxa"/>
            <w:vAlign w:val="top"/>
          </w:tcPr>
          <w:p w14:paraId="51893C9B">
            <w:pPr>
              <w:pStyle w:val="6"/>
              <w:spacing w:line="386" w:lineRule="auto"/>
            </w:pPr>
          </w:p>
          <w:p w14:paraId="758897C9">
            <w:pPr>
              <w:spacing w:before="98" w:line="219" w:lineRule="auto"/>
              <w:ind w:left="149"/>
              <w:rPr>
                <w:rFonts w:ascii="宋体" w:hAnsi="宋体" w:eastAsia="宋体" w:cs="宋体"/>
                <w:sz w:val="30"/>
                <w:szCs w:val="30"/>
              </w:rPr>
            </w:pPr>
            <w:r>
              <w:rPr>
                <w:rFonts w:ascii="宋体" w:hAnsi="宋体" w:eastAsia="宋体" w:cs="宋体"/>
                <w:spacing w:val="-20"/>
                <w:sz w:val="30"/>
                <w:szCs w:val="30"/>
              </w:rPr>
              <w:t>村</w:t>
            </w:r>
            <w:r>
              <w:rPr>
                <w:rFonts w:ascii="宋体" w:hAnsi="宋体" w:eastAsia="宋体" w:cs="宋体"/>
                <w:spacing w:val="-86"/>
                <w:sz w:val="30"/>
                <w:szCs w:val="30"/>
              </w:rPr>
              <w:t xml:space="preserve"> </w:t>
            </w:r>
            <w:r>
              <w:rPr>
                <w:rFonts w:ascii="宋体" w:hAnsi="宋体" w:eastAsia="宋体" w:cs="宋体"/>
                <w:spacing w:val="-20"/>
                <w:sz w:val="30"/>
                <w:szCs w:val="30"/>
              </w:rPr>
              <w:t>(组）</w:t>
            </w:r>
          </w:p>
        </w:tc>
        <w:tc>
          <w:tcPr>
            <w:tcW w:w="1071" w:type="dxa"/>
            <w:vAlign w:val="top"/>
          </w:tcPr>
          <w:p w14:paraId="0693E18F">
            <w:pPr>
              <w:spacing w:before="169" w:line="220" w:lineRule="auto"/>
              <w:ind w:left="245"/>
              <w:rPr>
                <w:rFonts w:ascii="宋体" w:hAnsi="宋体" w:eastAsia="宋体" w:cs="宋体"/>
                <w:sz w:val="30"/>
                <w:szCs w:val="30"/>
              </w:rPr>
            </w:pPr>
            <w:r>
              <w:rPr>
                <w:rFonts w:ascii="宋体" w:hAnsi="宋体" w:eastAsia="宋体" w:cs="宋体"/>
                <w:spacing w:val="-6"/>
                <w:sz w:val="30"/>
                <w:szCs w:val="30"/>
              </w:rPr>
              <w:t>种植</w:t>
            </w:r>
          </w:p>
          <w:p w14:paraId="3A831BD3">
            <w:pPr>
              <w:spacing w:before="273" w:line="221" w:lineRule="auto"/>
              <w:ind w:left="246"/>
              <w:rPr>
                <w:rFonts w:ascii="宋体" w:hAnsi="宋体" w:eastAsia="宋体" w:cs="宋体"/>
                <w:sz w:val="30"/>
                <w:szCs w:val="30"/>
              </w:rPr>
            </w:pPr>
            <w:r>
              <w:rPr>
                <w:rFonts w:ascii="宋体" w:hAnsi="宋体" w:eastAsia="宋体" w:cs="宋体"/>
                <w:spacing w:val="-7"/>
                <w:sz w:val="30"/>
                <w:szCs w:val="30"/>
              </w:rPr>
              <w:t>面积</w:t>
            </w:r>
          </w:p>
        </w:tc>
        <w:tc>
          <w:tcPr>
            <w:tcW w:w="1678" w:type="dxa"/>
            <w:vAlign w:val="top"/>
          </w:tcPr>
          <w:p w14:paraId="0EA29A91">
            <w:pPr>
              <w:spacing w:before="170" w:line="335" w:lineRule="auto"/>
              <w:ind w:left="550" w:right="235" w:hanging="288"/>
              <w:rPr>
                <w:rFonts w:ascii="宋体" w:hAnsi="宋体" w:eastAsia="宋体" w:cs="宋体"/>
                <w:sz w:val="30"/>
                <w:szCs w:val="30"/>
              </w:rPr>
            </w:pPr>
            <w:r>
              <w:rPr>
                <w:rFonts w:ascii="宋体" w:hAnsi="宋体" w:eastAsia="宋体" w:cs="宋体"/>
                <w:spacing w:val="-7"/>
                <w:sz w:val="30"/>
                <w:szCs w:val="30"/>
              </w:rPr>
              <w:t>乡镇初验面积</w:t>
            </w:r>
          </w:p>
        </w:tc>
        <w:tc>
          <w:tcPr>
            <w:tcW w:w="1671" w:type="dxa"/>
            <w:vAlign w:val="top"/>
          </w:tcPr>
          <w:p w14:paraId="4FC02415">
            <w:pPr>
              <w:spacing w:before="170" w:line="335" w:lineRule="auto"/>
              <w:ind w:left="547" w:right="231" w:hanging="300"/>
              <w:rPr>
                <w:rFonts w:ascii="宋体" w:hAnsi="宋体" w:eastAsia="宋体" w:cs="宋体"/>
                <w:sz w:val="30"/>
                <w:szCs w:val="30"/>
              </w:rPr>
            </w:pPr>
            <w:r>
              <w:rPr>
                <w:rFonts w:ascii="宋体" w:hAnsi="宋体" w:eastAsia="宋体" w:cs="宋体"/>
                <w:spacing w:val="-4"/>
                <w:sz w:val="30"/>
                <w:szCs w:val="30"/>
              </w:rPr>
              <w:t>县级核验</w:t>
            </w:r>
            <w:r>
              <w:rPr>
                <w:rFonts w:ascii="宋体" w:hAnsi="宋体" w:eastAsia="宋体" w:cs="宋体"/>
                <w:spacing w:val="-7"/>
                <w:sz w:val="30"/>
                <w:szCs w:val="30"/>
              </w:rPr>
              <w:t>面积</w:t>
            </w:r>
          </w:p>
        </w:tc>
        <w:tc>
          <w:tcPr>
            <w:tcW w:w="958" w:type="dxa"/>
            <w:vAlign w:val="top"/>
          </w:tcPr>
          <w:p w14:paraId="454C98C0">
            <w:pPr>
              <w:pStyle w:val="6"/>
              <w:spacing w:line="385" w:lineRule="auto"/>
            </w:pPr>
          </w:p>
          <w:p w14:paraId="76727210">
            <w:pPr>
              <w:spacing w:before="97" w:line="222" w:lineRule="auto"/>
              <w:ind w:left="191"/>
              <w:rPr>
                <w:rFonts w:ascii="宋体" w:hAnsi="宋体" w:eastAsia="宋体" w:cs="宋体"/>
                <w:sz w:val="30"/>
                <w:szCs w:val="30"/>
              </w:rPr>
            </w:pPr>
            <w:r>
              <w:rPr>
                <w:rFonts w:ascii="宋体" w:hAnsi="宋体" w:eastAsia="宋体" w:cs="宋体"/>
                <w:spacing w:val="-8"/>
                <w:sz w:val="30"/>
                <w:szCs w:val="30"/>
              </w:rPr>
              <w:t>备注</w:t>
            </w:r>
          </w:p>
        </w:tc>
      </w:tr>
      <w:tr w14:paraId="61F641D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4" w:hRule="atLeast"/>
        </w:trPr>
        <w:tc>
          <w:tcPr>
            <w:tcW w:w="832" w:type="dxa"/>
            <w:vAlign w:val="top"/>
          </w:tcPr>
          <w:p w14:paraId="11142778">
            <w:pPr>
              <w:spacing w:before="166" w:line="242" w:lineRule="auto"/>
              <w:ind w:left="371"/>
              <w:rPr>
                <w:rFonts w:ascii="宋体" w:hAnsi="宋体" w:eastAsia="宋体" w:cs="宋体"/>
                <w:sz w:val="30"/>
                <w:szCs w:val="30"/>
              </w:rPr>
            </w:pPr>
            <w:r>
              <w:rPr>
                <w:rFonts w:ascii="宋体" w:hAnsi="宋体" w:eastAsia="宋体" w:cs="宋体"/>
                <w:sz w:val="30"/>
                <w:szCs w:val="30"/>
              </w:rPr>
              <w:t>1</w:t>
            </w:r>
          </w:p>
        </w:tc>
        <w:tc>
          <w:tcPr>
            <w:tcW w:w="2121" w:type="dxa"/>
            <w:vAlign w:val="top"/>
          </w:tcPr>
          <w:p w14:paraId="78C55F03">
            <w:pPr>
              <w:pStyle w:val="6"/>
            </w:pPr>
          </w:p>
        </w:tc>
        <w:tc>
          <w:tcPr>
            <w:tcW w:w="2292" w:type="dxa"/>
            <w:vAlign w:val="top"/>
          </w:tcPr>
          <w:p w14:paraId="7C37155D">
            <w:pPr>
              <w:pStyle w:val="6"/>
            </w:pPr>
          </w:p>
        </w:tc>
        <w:tc>
          <w:tcPr>
            <w:tcW w:w="1477" w:type="dxa"/>
            <w:vAlign w:val="top"/>
          </w:tcPr>
          <w:p w14:paraId="120752BE">
            <w:pPr>
              <w:pStyle w:val="6"/>
            </w:pPr>
          </w:p>
        </w:tc>
        <w:tc>
          <w:tcPr>
            <w:tcW w:w="1329" w:type="dxa"/>
            <w:vAlign w:val="top"/>
          </w:tcPr>
          <w:p w14:paraId="500ADAA1">
            <w:pPr>
              <w:pStyle w:val="6"/>
            </w:pPr>
          </w:p>
        </w:tc>
        <w:tc>
          <w:tcPr>
            <w:tcW w:w="1071" w:type="dxa"/>
            <w:vAlign w:val="top"/>
          </w:tcPr>
          <w:p w14:paraId="5E014C3B">
            <w:pPr>
              <w:pStyle w:val="6"/>
            </w:pPr>
          </w:p>
        </w:tc>
        <w:tc>
          <w:tcPr>
            <w:tcW w:w="1678" w:type="dxa"/>
            <w:vAlign w:val="top"/>
          </w:tcPr>
          <w:p w14:paraId="67E4137A">
            <w:pPr>
              <w:pStyle w:val="6"/>
            </w:pPr>
          </w:p>
        </w:tc>
        <w:tc>
          <w:tcPr>
            <w:tcW w:w="1671" w:type="dxa"/>
            <w:vAlign w:val="top"/>
          </w:tcPr>
          <w:p w14:paraId="2CFD02E6">
            <w:pPr>
              <w:pStyle w:val="6"/>
            </w:pPr>
          </w:p>
        </w:tc>
        <w:tc>
          <w:tcPr>
            <w:tcW w:w="958" w:type="dxa"/>
            <w:vAlign w:val="top"/>
          </w:tcPr>
          <w:p w14:paraId="33D1B314">
            <w:pPr>
              <w:pStyle w:val="6"/>
            </w:pPr>
          </w:p>
        </w:tc>
      </w:tr>
      <w:tr w14:paraId="574E5B8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4" w:hRule="atLeast"/>
        </w:trPr>
        <w:tc>
          <w:tcPr>
            <w:tcW w:w="832" w:type="dxa"/>
            <w:vAlign w:val="top"/>
          </w:tcPr>
          <w:p w14:paraId="7E60F704">
            <w:pPr>
              <w:spacing w:before="166" w:line="242" w:lineRule="auto"/>
              <w:ind w:left="353"/>
              <w:rPr>
                <w:rFonts w:ascii="宋体" w:hAnsi="宋体" w:eastAsia="宋体" w:cs="宋体"/>
                <w:sz w:val="30"/>
                <w:szCs w:val="30"/>
              </w:rPr>
            </w:pPr>
            <w:r>
              <w:rPr>
                <w:rFonts w:ascii="宋体" w:hAnsi="宋体" w:eastAsia="宋体" w:cs="宋体"/>
                <w:sz w:val="30"/>
                <w:szCs w:val="30"/>
              </w:rPr>
              <w:t>2</w:t>
            </w:r>
          </w:p>
        </w:tc>
        <w:tc>
          <w:tcPr>
            <w:tcW w:w="2121" w:type="dxa"/>
            <w:vAlign w:val="top"/>
          </w:tcPr>
          <w:p w14:paraId="517EAB6A">
            <w:pPr>
              <w:pStyle w:val="6"/>
            </w:pPr>
          </w:p>
        </w:tc>
        <w:tc>
          <w:tcPr>
            <w:tcW w:w="2292" w:type="dxa"/>
            <w:vAlign w:val="top"/>
          </w:tcPr>
          <w:p w14:paraId="619E44DA">
            <w:pPr>
              <w:pStyle w:val="6"/>
            </w:pPr>
          </w:p>
        </w:tc>
        <w:tc>
          <w:tcPr>
            <w:tcW w:w="1477" w:type="dxa"/>
            <w:vAlign w:val="top"/>
          </w:tcPr>
          <w:p w14:paraId="07C13655">
            <w:pPr>
              <w:pStyle w:val="6"/>
            </w:pPr>
          </w:p>
        </w:tc>
        <w:tc>
          <w:tcPr>
            <w:tcW w:w="1329" w:type="dxa"/>
            <w:vAlign w:val="top"/>
          </w:tcPr>
          <w:p w14:paraId="584C48FD">
            <w:pPr>
              <w:pStyle w:val="6"/>
            </w:pPr>
          </w:p>
        </w:tc>
        <w:tc>
          <w:tcPr>
            <w:tcW w:w="1071" w:type="dxa"/>
            <w:vAlign w:val="top"/>
          </w:tcPr>
          <w:p w14:paraId="775BC40C">
            <w:pPr>
              <w:pStyle w:val="6"/>
            </w:pPr>
          </w:p>
        </w:tc>
        <w:tc>
          <w:tcPr>
            <w:tcW w:w="1678" w:type="dxa"/>
            <w:vAlign w:val="top"/>
          </w:tcPr>
          <w:p w14:paraId="4BF3DDB1">
            <w:pPr>
              <w:pStyle w:val="6"/>
            </w:pPr>
          </w:p>
        </w:tc>
        <w:tc>
          <w:tcPr>
            <w:tcW w:w="1671" w:type="dxa"/>
            <w:vAlign w:val="top"/>
          </w:tcPr>
          <w:p w14:paraId="52D52D12">
            <w:pPr>
              <w:pStyle w:val="6"/>
            </w:pPr>
          </w:p>
        </w:tc>
        <w:tc>
          <w:tcPr>
            <w:tcW w:w="958" w:type="dxa"/>
            <w:vAlign w:val="top"/>
          </w:tcPr>
          <w:p w14:paraId="665920B5">
            <w:pPr>
              <w:pStyle w:val="6"/>
            </w:pPr>
          </w:p>
        </w:tc>
      </w:tr>
      <w:tr w14:paraId="110350A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4" w:hRule="atLeast"/>
        </w:trPr>
        <w:tc>
          <w:tcPr>
            <w:tcW w:w="832" w:type="dxa"/>
            <w:vAlign w:val="top"/>
          </w:tcPr>
          <w:p w14:paraId="610489F9">
            <w:pPr>
              <w:spacing w:before="168"/>
              <w:ind w:left="355"/>
              <w:rPr>
                <w:rFonts w:ascii="宋体" w:hAnsi="宋体" w:eastAsia="宋体" w:cs="宋体"/>
                <w:sz w:val="30"/>
                <w:szCs w:val="30"/>
              </w:rPr>
            </w:pPr>
            <w:r>
              <w:rPr>
                <w:rFonts w:ascii="宋体" w:hAnsi="宋体" w:eastAsia="宋体" w:cs="宋体"/>
                <w:sz w:val="30"/>
                <w:szCs w:val="30"/>
              </w:rPr>
              <w:t>3</w:t>
            </w:r>
          </w:p>
        </w:tc>
        <w:tc>
          <w:tcPr>
            <w:tcW w:w="2121" w:type="dxa"/>
            <w:vAlign w:val="top"/>
          </w:tcPr>
          <w:p w14:paraId="66496C36">
            <w:pPr>
              <w:pStyle w:val="6"/>
            </w:pPr>
          </w:p>
        </w:tc>
        <w:tc>
          <w:tcPr>
            <w:tcW w:w="2292" w:type="dxa"/>
            <w:vAlign w:val="top"/>
          </w:tcPr>
          <w:p w14:paraId="7D6C4F1D">
            <w:pPr>
              <w:pStyle w:val="6"/>
            </w:pPr>
          </w:p>
        </w:tc>
        <w:tc>
          <w:tcPr>
            <w:tcW w:w="1477" w:type="dxa"/>
            <w:vAlign w:val="top"/>
          </w:tcPr>
          <w:p w14:paraId="2CDC0F18">
            <w:pPr>
              <w:pStyle w:val="6"/>
            </w:pPr>
          </w:p>
        </w:tc>
        <w:tc>
          <w:tcPr>
            <w:tcW w:w="1329" w:type="dxa"/>
            <w:vAlign w:val="top"/>
          </w:tcPr>
          <w:p w14:paraId="01A190DE">
            <w:pPr>
              <w:pStyle w:val="6"/>
            </w:pPr>
          </w:p>
        </w:tc>
        <w:tc>
          <w:tcPr>
            <w:tcW w:w="1071" w:type="dxa"/>
            <w:vAlign w:val="top"/>
          </w:tcPr>
          <w:p w14:paraId="5615682F">
            <w:pPr>
              <w:pStyle w:val="6"/>
            </w:pPr>
          </w:p>
        </w:tc>
        <w:tc>
          <w:tcPr>
            <w:tcW w:w="1678" w:type="dxa"/>
            <w:vAlign w:val="top"/>
          </w:tcPr>
          <w:p w14:paraId="7FCD7B0E">
            <w:pPr>
              <w:pStyle w:val="6"/>
            </w:pPr>
          </w:p>
        </w:tc>
        <w:tc>
          <w:tcPr>
            <w:tcW w:w="1671" w:type="dxa"/>
            <w:vAlign w:val="top"/>
          </w:tcPr>
          <w:p w14:paraId="5FD9AC3C">
            <w:pPr>
              <w:pStyle w:val="6"/>
            </w:pPr>
          </w:p>
        </w:tc>
        <w:tc>
          <w:tcPr>
            <w:tcW w:w="958" w:type="dxa"/>
            <w:vAlign w:val="top"/>
          </w:tcPr>
          <w:p w14:paraId="6E775B8C">
            <w:pPr>
              <w:pStyle w:val="6"/>
            </w:pPr>
          </w:p>
        </w:tc>
      </w:tr>
      <w:tr w14:paraId="38E90AC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4" w:hRule="atLeast"/>
        </w:trPr>
        <w:tc>
          <w:tcPr>
            <w:tcW w:w="832" w:type="dxa"/>
            <w:vAlign w:val="top"/>
          </w:tcPr>
          <w:p w14:paraId="3740ED10">
            <w:pPr>
              <w:spacing w:before="169" w:line="242" w:lineRule="auto"/>
              <w:ind w:left="348"/>
              <w:rPr>
                <w:rFonts w:ascii="宋体" w:hAnsi="宋体" w:eastAsia="宋体" w:cs="宋体"/>
                <w:sz w:val="30"/>
                <w:szCs w:val="30"/>
              </w:rPr>
            </w:pPr>
            <w:r>
              <w:rPr>
                <w:rFonts w:ascii="宋体" w:hAnsi="宋体" w:eastAsia="宋体" w:cs="宋体"/>
                <w:sz w:val="30"/>
                <w:szCs w:val="30"/>
              </w:rPr>
              <w:t>4</w:t>
            </w:r>
          </w:p>
        </w:tc>
        <w:tc>
          <w:tcPr>
            <w:tcW w:w="2121" w:type="dxa"/>
            <w:vAlign w:val="top"/>
          </w:tcPr>
          <w:p w14:paraId="4F80DEB6">
            <w:pPr>
              <w:pStyle w:val="6"/>
            </w:pPr>
          </w:p>
        </w:tc>
        <w:tc>
          <w:tcPr>
            <w:tcW w:w="2292" w:type="dxa"/>
            <w:vAlign w:val="top"/>
          </w:tcPr>
          <w:p w14:paraId="5DF08384">
            <w:pPr>
              <w:pStyle w:val="6"/>
            </w:pPr>
          </w:p>
        </w:tc>
        <w:tc>
          <w:tcPr>
            <w:tcW w:w="1477" w:type="dxa"/>
            <w:vAlign w:val="top"/>
          </w:tcPr>
          <w:p w14:paraId="18DAD9D1">
            <w:pPr>
              <w:pStyle w:val="6"/>
            </w:pPr>
          </w:p>
        </w:tc>
        <w:tc>
          <w:tcPr>
            <w:tcW w:w="1329" w:type="dxa"/>
            <w:vAlign w:val="top"/>
          </w:tcPr>
          <w:p w14:paraId="11891EE4">
            <w:pPr>
              <w:pStyle w:val="6"/>
            </w:pPr>
          </w:p>
        </w:tc>
        <w:tc>
          <w:tcPr>
            <w:tcW w:w="1071" w:type="dxa"/>
            <w:vAlign w:val="top"/>
          </w:tcPr>
          <w:p w14:paraId="54597DB6">
            <w:pPr>
              <w:pStyle w:val="6"/>
            </w:pPr>
          </w:p>
        </w:tc>
        <w:tc>
          <w:tcPr>
            <w:tcW w:w="1678" w:type="dxa"/>
            <w:vAlign w:val="top"/>
          </w:tcPr>
          <w:p w14:paraId="3274CFBC">
            <w:pPr>
              <w:pStyle w:val="6"/>
            </w:pPr>
          </w:p>
        </w:tc>
        <w:tc>
          <w:tcPr>
            <w:tcW w:w="1671" w:type="dxa"/>
            <w:vAlign w:val="top"/>
          </w:tcPr>
          <w:p w14:paraId="340EB5AB">
            <w:pPr>
              <w:pStyle w:val="6"/>
            </w:pPr>
          </w:p>
        </w:tc>
        <w:tc>
          <w:tcPr>
            <w:tcW w:w="958" w:type="dxa"/>
            <w:vAlign w:val="top"/>
          </w:tcPr>
          <w:p w14:paraId="312EAC83">
            <w:pPr>
              <w:pStyle w:val="6"/>
            </w:pPr>
          </w:p>
        </w:tc>
      </w:tr>
      <w:tr w14:paraId="0AAB53B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5" w:hRule="atLeast"/>
        </w:trPr>
        <w:tc>
          <w:tcPr>
            <w:tcW w:w="832" w:type="dxa"/>
            <w:vAlign w:val="top"/>
          </w:tcPr>
          <w:p w14:paraId="688E3FB1">
            <w:pPr>
              <w:spacing w:before="170"/>
              <w:ind w:left="355"/>
              <w:rPr>
                <w:rFonts w:ascii="宋体" w:hAnsi="宋体" w:eastAsia="宋体" w:cs="宋体"/>
                <w:sz w:val="30"/>
                <w:szCs w:val="30"/>
              </w:rPr>
            </w:pPr>
            <w:r>
              <w:rPr>
                <w:rFonts w:ascii="宋体" w:hAnsi="宋体" w:eastAsia="宋体" w:cs="宋体"/>
                <w:sz w:val="30"/>
                <w:szCs w:val="30"/>
              </w:rPr>
              <w:t>5</w:t>
            </w:r>
          </w:p>
        </w:tc>
        <w:tc>
          <w:tcPr>
            <w:tcW w:w="2121" w:type="dxa"/>
            <w:vAlign w:val="top"/>
          </w:tcPr>
          <w:p w14:paraId="133F8E3E">
            <w:pPr>
              <w:pStyle w:val="6"/>
            </w:pPr>
          </w:p>
        </w:tc>
        <w:tc>
          <w:tcPr>
            <w:tcW w:w="2292" w:type="dxa"/>
            <w:vAlign w:val="top"/>
          </w:tcPr>
          <w:p w14:paraId="5F87D893">
            <w:pPr>
              <w:pStyle w:val="6"/>
            </w:pPr>
          </w:p>
        </w:tc>
        <w:tc>
          <w:tcPr>
            <w:tcW w:w="1477" w:type="dxa"/>
            <w:vAlign w:val="top"/>
          </w:tcPr>
          <w:p w14:paraId="0B5B5353">
            <w:pPr>
              <w:pStyle w:val="6"/>
            </w:pPr>
          </w:p>
        </w:tc>
        <w:tc>
          <w:tcPr>
            <w:tcW w:w="1329" w:type="dxa"/>
            <w:vAlign w:val="top"/>
          </w:tcPr>
          <w:p w14:paraId="4993FB55">
            <w:pPr>
              <w:pStyle w:val="6"/>
            </w:pPr>
          </w:p>
        </w:tc>
        <w:tc>
          <w:tcPr>
            <w:tcW w:w="1071" w:type="dxa"/>
            <w:vAlign w:val="top"/>
          </w:tcPr>
          <w:p w14:paraId="15F508FC">
            <w:pPr>
              <w:pStyle w:val="6"/>
            </w:pPr>
          </w:p>
        </w:tc>
        <w:tc>
          <w:tcPr>
            <w:tcW w:w="1678" w:type="dxa"/>
            <w:vAlign w:val="top"/>
          </w:tcPr>
          <w:p w14:paraId="78B5A237">
            <w:pPr>
              <w:pStyle w:val="6"/>
            </w:pPr>
          </w:p>
        </w:tc>
        <w:tc>
          <w:tcPr>
            <w:tcW w:w="1671" w:type="dxa"/>
            <w:vAlign w:val="top"/>
          </w:tcPr>
          <w:p w14:paraId="1B5471F5">
            <w:pPr>
              <w:pStyle w:val="6"/>
            </w:pPr>
          </w:p>
        </w:tc>
        <w:tc>
          <w:tcPr>
            <w:tcW w:w="958" w:type="dxa"/>
            <w:vAlign w:val="top"/>
          </w:tcPr>
          <w:p w14:paraId="7332C99B">
            <w:pPr>
              <w:pStyle w:val="6"/>
            </w:pPr>
          </w:p>
        </w:tc>
      </w:tr>
      <w:tr w14:paraId="444114A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5" w:hRule="atLeast"/>
        </w:trPr>
        <w:tc>
          <w:tcPr>
            <w:tcW w:w="832" w:type="dxa"/>
            <w:vAlign w:val="top"/>
          </w:tcPr>
          <w:p w14:paraId="48D5ACDD">
            <w:pPr>
              <w:spacing w:before="170"/>
              <w:ind w:left="352"/>
              <w:rPr>
                <w:rFonts w:ascii="宋体" w:hAnsi="宋体" w:eastAsia="宋体" w:cs="宋体"/>
                <w:sz w:val="30"/>
                <w:szCs w:val="30"/>
              </w:rPr>
            </w:pPr>
            <w:r>
              <w:rPr>
                <w:rFonts w:ascii="宋体" w:hAnsi="宋体" w:eastAsia="宋体" w:cs="宋体"/>
                <w:sz w:val="30"/>
                <w:szCs w:val="30"/>
              </w:rPr>
              <w:t>6</w:t>
            </w:r>
          </w:p>
        </w:tc>
        <w:tc>
          <w:tcPr>
            <w:tcW w:w="2121" w:type="dxa"/>
            <w:vAlign w:val="top"/>
          </w:tcPr>
          <w:p w14:paraId="1AF782E8">
            <w:pPr>
              <w:pStyle w:val="6"/>
            </w:pPr>
          </w:p>
        </w:tc>
        <w:tc>
          <w:tcPr>
            <w:tcW w:w="2292" w:type="dxa"/>
            <w:vAlign w:val="top"/>
          </w:tcPr>
          <w:p w14:paraId="6AB1F07F">
            <w:pPr>
              <w:pStyle w:val="6"/>
            </w:pPr>
          </w:p>
        </w:tc>
        <w:tc>
          <w:tcPr>
            <w:tcW w:w="1477" w:type="dxa"/>
            <w:vAlign w:val="top"/>
          </w:tcPr>
          <w:p w14:paraId="01EE70CC">
            <w:pPr>
              <w:pStyle w:val="6"/>
            </w:pPr>
          </w:p>
        </w:tc>
        <w:tc>
          <w:tcPr>
            <w:tcW w:w="1329" w:type="dxa"/>
            <w:vAlign w:val="top"/>
          </w:tcPr>
          <w:p w14:paraId="3E75418D">
            <w:pPr>
              <w:pStyle w:val="6"/>
            </w:pPr>
          </w:p>
        </w:tc>
        <w:tc>
          <w:tcPr>
            <w:tcW w:w="1071" w:type="dxa"/>
            <w:vAlign w:val="top"/>
          </w:tcPr>
          <w:p w14:paraId="2E43B276">
            <w:pPr>
              <w:pStyle w:val="6"/>
            </w:pPr>
          </w:p>
        </w:tc>
        <w:tc>
          <w:tcPr>
            <w:tcW w:w="1678" w:type="dxa"/>
            <w:vAlign w:val="top"/>
          </w:tcPr>
          <w:p w14:paraId="3ED9B0BE">
            <w:pPr>
              <w:pStyle w:val="6"/>
            </w:pPr>
          </w:p>
        </w:tc>
        <w:tc>
          <w:tcPr>
            <w:tcW w:w="1671" w:type="dxa"/>
            <w:vAlign w:val="top"/>
          </w:tcPr>
          <w:p w14:paraId="074266FC">
            <w:pPr>
              <w:pStyle w:val="6"/>
            </w:pPr>
          </w:p>
        </w:tc>
        <w:tc>
          <w:tcPr>
            <w:tcW w:w="958" w:type="dxa"/>
            <w:vAlign w:val="top"/>
          </w:tcPr>
          <w:p w14:paraId="26B4D46A">
            <w:pPr>
              <w:pStyle w:val="6"/>
            </w:pPr>
          </w:p>
        </w:tc>
      </w:tr>
      <w:tr w14:paraId="749957C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6" w:hRule="atLeast"/>
        </w:trPr>
        <w:tc>
          <w:tcPr>
            <w:tcW w:w="2953" w:type="dxa"/>
            <w:gridSpan w:val="2"/>
            <w:vAlign w:val="top"/>
          </w:tcPr>
          <w:p w14:paraId="1E04A044">
            <w:pPr>
              <w:spacing w:before="170" w:line="222" w:lineRule="auto"/>
              <w:ind w:left="1037"/>
              <w:rPr>
                <w:rFonts w:ascii="宋体" w:hAnsi="宋体" w:eastAsia="宋体" w:cs="宋体"/>
                <w:sz w:val="30"/>
                <w:szCs w:val="30"/>
              </w:rPr>
            </w:pPr>
            <w:r>
              <w:rPr>
                <w:rFonts w:ascii="宋体" w:hAnsi="宋体" w:eastAsia="宋体" w:cs="宋体"/>
                <w:spacing w:val="-7"/>
                <w:sz w:val="30"/>
                <w:szCs w:val="30"/>
              </w:rPr>
              <w:t>合</w:t>
            </w:r>
            <w:r>
              <w:rPr>
                <w:rFonts w:ascii="宋体" w:hAnsi="宋体" w:eastAsia="宋体" w:cs="宋体"/>
                <w:spacing w:val="5"/>
                <w:sz w:val="30"/>
                <w:szCs w:val="30"/>
              </w:rPr>
              <w:t xml:space="preserve">  </w:t>
            </w:r>
            <w:r>
              <w:rPr>
                <w:rFonts w:ascii="宋体" w:hAnsi="宋体" w:eastAsia="宋体" w:cs="宋体"/>
                <w:spacing w:val="-7"/>
                <w:sz w:val="30"/>
                <w:szCs w:val="30"/>
              </w:rPr>
              <w:t>计</w:t>
            </w:r>
          </w:p>
        </w:tc>
        <w:tc>
          <w:tcPr>
            <w:tcW w:w="2292" w:type="dxa"/>
            <w:vAlign w:val="top"/>
          </w:tcPr>
          <w:p w14:paraId="2D85830D">
            <w:pPr>
              <w:pStyle w:val="6"/>
            </w:pPr>
          </w:p>
        </w:tc>
        <w:tc>
          <w:tcPr>
            <w:tcW w:w="1477" w:type="dxa"/>
            <w:vAlign w:val="top"/>
          </w:tcPr>
          <w:p w14:paraId="7C9FDC2B">
            <w:pPr>
              <w:pStyle w:val="6"/>
            </w:pPr>
          </w:p>
        </w:tc>
        <w:tc>
          <w:tcPr>
            <w:tcW w:w="1329" w:type="dxa"/>
            <w:vAlign w:val="top"/>
          </w:tcPr>
          <w:p w14:paraId="7953CDB4">
            <w:pPr>
              <w:pStyle w:val="6"/>
            </w:pPr>
          </w:p>
        </w:tc>
        <w:tc>
          <w:tcPr>
            <w:tcW w:w="1071" w:type="dxa"/>
            <w:vAlign w:val="top"/>
          </w:tcPr>
          <w:p w14:paraId="279B38D2">
            <w:pPr>
              <w:pStyle w:val="6"/>
            </w:pPr>
          </w:p>
        </w:tc>
        <w:tc>
          <w:tcPr>
            <w:tcW w:w="1678" w:type="dxa"/>
            <w:vAlign w:val="top"/>
          </w:tcPr>
          <w:p w14:paraId="4C764616">
            <w:pPr>
              <w:pStyle w:val="6"/>
            </w:pPr>
          </w:p>
        </w:tc>
        <w:tc>
          <w:tcPr>
            <w:tcW w:w="1671" w:type="dxa"/>
            <w:vAlign w:val="top"/>
          </w:tcPr>
          <w:p w14:paraId="3E4AC8E4">
            <w:pPr>
              <w:pStyle w:val="6"/>
            </w:pPr>
          </w:p>
        </w:tc>
        <w:tc>
          <w:tcPr>
            <w:tcW w:w="958" w:type="dxa"/>
            <w:vAlign w:val="top"/>
          </w:tcPr>
          <w:p w14:paraId="575DCDB0">
            <w:pPr>
              <w:pStyle w:val="6"/>
            </w:pPr>
          </w:p>
        </w:tc>
      </w:tr>
    </w:tbl>
    <w:p w14:paraId="75DD5307">
      <w:pPr>
        <w:spacing w:before="208" w:line="216" w:lineRule="auto"/>
        <w:ind w:left="633"/>
        <w:rPr>
          <w:rFonts w:ascii="KaiTi_GB2312" w:hAnsi="KaiTi_GB2312" w:eastAsia="KaiTi_GB2312" w:cs="KaiTi_GB2312"/>
          <w:sz w:val="28"/>
          <w:szCs w:val="28"/>
        </w:rPr>
      </w:pPr>
      <w:r>
        <w:rPr>
          <w:rFonts w:ascii="KaiTi_GB2312" w:hAnsi="KaiTi_GB2312" w:eastAsia="KaiTi_GB2312" w:cs="KaiTi_GB2312"/>
          <w:spacing w:val="-2"/>
          <w:sz w:val="28"/>
          <w:szCs w:val="28"/>
        </w:rPr>
        <w:t>制表人：</w:t>
      </w:r>
      <w:r>
        <w:rPr>
          <w:rFonts w:ascii="KaiTi_GB2312" w:hAnsi="KaiTi_GB2312" w:eastAsia="KaiTi_GB2312" w:cs="KaiTi_GB2312"/>
          <w:spacing w:val="4"/>
          <w:sz w:val="28"/>
          <w:szCs w:val="28"/>
        </w:rPr>
        <w:t xml:space="preserve">               </w:t>
      </w:r>
      <w:r>
        <w:rPr>
          <w:rFonts w:ascii="KaiTi_GB2312" w:hAnsi="KaiTi_GB2312" w:eastAsia="KaiTi_GB2312" w:cs="KaiTi_GB2312"/>
          <w:spacing w:val="-2"/>
          <w:sz w:val="28"/>
          <w:szCs w:val="28"/>
        </w:rPr>
        <w:t>乡镇验收人员：                     县级验收人员：</w:t>
      </w:r>
    </w:p>
    <w:sectPr>
      <w:footerReference r:id="rId10" w:type="default"/>
      <w:pgSz w:w="16839" w:h="11906"/>
      <w:pgMar w:top="1012" w:right="1759" w:bottom="1171" w:left="1644" w:header="0" w:footer="805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FangSong_GB2312">
    <w:altName w:val="仿宋_GB2312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简体">
    <w:panose1 w:val="00000600000000000000"/>
    <w:charset w:val="86"/>
    <w:family w:val="auto"/>
    <w:pitch w:val="default"/>
    <w:sig w:usb0="800002BF" w:usb1="184F6CF8" w:usb2="00000012" w:usb3="00000000" w:csb0="00160001" w:csb1="12030000"/>
  </w:font>
  <w:font w:name="KaiTi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9233D90">
    <w:pPr>
      <w:spacing w:before="1" w:line="235" w:lineRule="auto"/>
      <w:ind w:left="7760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pacing w:val="-13"/>
        <w:sz w:val="28"/>
        <w:szCs w:val="28"/>
      </w:rPr>
      <w:t>—</w:t>
    </w:r>
    <w:r>
      <w:rPr>
        <w:rFonts w:ascii="宋体" w:hAnsi="宋体" w:eastAsia="宋体" w:cs="宋体"/>
        <w:spacing w:val="30"/>
        <w:sz w:val="28"/>
        <w:szCs w:val="28"/>
      </w:rPr>
      <w:t xml:space="preserve"> </w:t>
    </w:r>
    <w:r>
      <w:rPr>
        <w:rFonts w:ascii="宋体" w:hAnsi="宋体" w:eastAsia="宋体" w:cs="宋体"/>
        <w:spacing w:val="-13"/>
        <w:sz w:val="28"/>
        <w:szCs w:val="28"/>
      </w:rPr>
      <w:t>1</w:t>
    </w:r>
    <w:r>
      <w:rPr>
        <w:rFonts w:ascii="宋体" w:hAnsi="宋体" w:eastAsia="宋体" w:cs="宋体"/>
        <w:spacing w:val="9"/>
        <w:sz w:val="28"/>
        <w:szCs w:val="28"/>
      </w:rPr>
      <w:t xml:space="preserve"> </w:t>
    </w:r>
    <w:r>
      <w:rPr>
        <w:rFonts w:ascii="宋体" w:hAnsi="宋体" w:eastAsia="宋体" w:cs="宋体"/>
        <w:spacing w:val="-13"/>
        <w:sz w:val="28"/>
        <w:szCs w:val="28"/>
      </w:rPr>
      <w:t>—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B7FF57F">
    <w:pPr>
      <w:spacing w:before="1" w:line="235" w:lineRule="auto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pacing w:val="-8"/>
        <w:sz w:val="28"/>
        <w:szCs w:val="28"/>
      </w:rPr>
      <w:t>—</w:t>
    </w:r>
    <w:r>
      <w:rPr>
        <w:rFonts w:ascii="宋体" w:hAnsi="宋体" w:eastAsia="宋体" w:cs="宋体"/>
        <w:spacing w:val="14"/>
        <w:sz w:val="28"/>
        <w:szCs w:val="28"/>
      </w:rPr>
      <w:t xml:space="preserve"> </w:t>
    </w:r>
    <w:r>
      <w:rPr>
        <w:rFonts w:ascii="宋体" w:hAnsi="宋体" w:eastAsia="宋体" w:cs="宋体"/>
        <w:spacing w:val="-8"/>
        <w:sz w:val="28"/>
        <w:szCs w:val="28"/>
      </w:rPr>
      <w:t>2</w:t>
    </w:r>
    <w:r>
      <w:rPr>
        <w:rFonts w:ascii="宋体" w:hAnsi="宋体" w:eastAsia="宋体" w:cs="宋体"/>
        <w:spacing w:val="9"/>
        <w:sz w:val="28"/>
        <w:szCs w:val="28"/>
      </w:rPr>
      <w:t xml:space="preserve"> </w:t>
    </w:r>
    <w:r>
      <w:rPr>
        <w:rFonts w:ascii="宋体" w:hAnsi="宋体" w:eastAsia="宋体" w:cs="宋体"/>
        <w:spacing w:val="-8"/>
        <w:sz w:val="28"/>
        <w:szCs w:val="28"/>
      </w:rPr>
      <w:t>—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E81C483">
    <w:pPr>
      <w:spacing w:line="234" w:lineRule="auto"/>
      <w:ind w:left="7756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pacing w:val="-8"/>
        <w:sz w:val="28"/>
        <w:szCs w:val="28"/>
      </w:rPr>
      <w:t>—</w:t>
    </w:r>
    <w:r>
      <w:rPr>
        <w:rFonts w:ascii="宋体" w:hAnsi="宋体" w:eastAsia="宋体" w:cs="宋体"/>
        <w:spacing w:val="15"/>
        <w:sz w:val="28"/>
        <w:szCs w:val="28"/>
      </w:rPr>
      <w:t xml:space="preserve"> </w:t>
    </w:r>
    <w:r>
      <w:rPr>
        <w:rFonts w:ascii="宋体" w:hAnsi="宋体" w:eastAsia="宋体" w:cs="宋体"/>
        <w:spacing w:val="-8"/>
        <w:sz w:val="28"/>
        <w:szCs w:val="28"/>
      </w:rPr>
      <w:t>3</w:t>
    </w:r>
    <w:r>
      <w:rPr>
        <w:rFonts w:ascii="宋体" w:hAnsi="宋体" w:eastAsia="宋体" w:cs="宋体"/>
        <w:spacing w:val="9"/>
        <w:sz w:val="28"/>
        <w:szCs w:val="28"/>
      </w:rPr>
      <w:t xml:space="preserve"> </w:t>
    </w:r>
    <w:r>
      <w:rPr>
        <w:rFonts w:ascii="宋体" w:hAnsi="宋体" w:eastAsia="宋体" w:cs="宋体"/>
        <w:spacing w:val="-8"/>
        <w:sz w:val="28"/>
        <w:szCs w:val="28"/>
      </w:rPr>
      <w:t>—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075AB7B">
    <w:pPr>
      <w:spacing w:before="1" w:line="235" w:lineRule="auto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pacing w:val="-6"/>
        <w:sz w:val="28"/>
        <w:szCs w:val="28"/>
      </w:rPr>
      <w:t>—</w:t>
    </w:r>
    <w:r>
      <w:rPr>
        <w:rFonts w:ascii="宋体" w:hAnsi="宋体" w:eastAsia="宋体" w:cs="宋体"/>
        <w:spacing w:val="8"/>
        <w:sz w:val="28"/>
        <w:szCs w:val="28"/>
      </w:rPr>
      <w:t xml:space="preserve"> </w:t>
    </w:r>
    <w:r>
      <w:rPr>
        <w:rFonts w:ascii="宋体" w:hAnsi="宋体" w:eastAsia="宋体" w:cs="宋体"/>
        <w:spacing w:val="-6"/>
        <w:sz w:val="28"/>
        <w:szCs w:val="28"/>
      </w:rPr>
      <w:t>4</w:t>
    </w:r>
    <w:r>
      <w:rPr>
        <w:rFonts w:ascii="宋体" w:hAnsi="宋体" w:eastAsia="宋体" w:cs="宋体"/>
        <w:spacing w:val="9"/>
        <w:sz w:val="28"/>
        <w:szCs w:val="28"/>
      </w:rPr>
      <w:t xml:space="preserve"> </w:t>
    </w:r>
    <w:r>
      <w:rPr>
        <w:rFonts w:ascii="宋体" w:hAnsi="宋体" w:eastAsia="宋体" w:cs="宋体"/>
        <w:spacing w:val="-6"/>
        <w:sz w:val="28"/>
        <w:szCs w:val="28"/>
      </w:rPr>
      <w:t>—</w: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2597634">
    <w:pPr>
      <w:spacing w:line="234" w:lineRule="auto"/>
      <w:jc w:val="right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pacing w:val="-13"/>
        <w:sz w:val="28"/>
        <w:szCs w:val="28"/>
      </w:rPr>
      <w:t>—</w:t>
    </w:r>
    <w:r>
      <w:rPr>
        <w:rFonts w:ascii="宋体" w:hAnsi="宋体" w:eastAsia="宋体" w:cs="宋体"/>
        <w:spacing w:val="16"/>
        <w:sz w:val="28"/>
        <w:szCs w:val="28"/>
      </w:rPr>
      <w:t xml:space="preserve"> </w:t>
    </w:r>
    <w:r>
      <w:rPr>
        <w:rFonts w:ascii="宋体" w:hAnsi="宋体" w:eastAsia="宋体" w:cs="宋体"/>
        <w:spacing w:val="-12"/>
        <w:sz w:val="28"/>
        <w:szCs w:val="28"/>
      </w:rPr>
      <w:t>5</w:t>
    </w:r>
    <w:r>
      <w:rPr>
        <w:rFonts w:ascii="宋体" w:hAnsi="宋体" w:eastAsia="宋体" w:cs="宋体"/>
        <w:spacing w:val="9"/>
        <w:sz w:val="28"/>
        <w:szCs w:val="28"/>
      </w:rPr>
      <w:t xml:space="preserve"> </w:t>
    </w:r>
    <w:r>
      <w:rPr>
        <w:rFonts w:ascii="宋体" w:hAnsi="宋体" w:eastAsia="宋体" w:cs="宋体"/>
        <w:spacing w:val="-8"/>
        <w:sz w:val="28"/>
        <w:szCs w:val="28"/>
      </w:rPr>
      <w:t>—</w: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1DDC160">
    <w:pPr>
      <w:spacing w:line="234" w:lineRule="auto"/>
      <w:ind w:left="349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pacing w:val="-7"/>
        <w:sz w:val="28"/>
        <w:szCs w:val="28"/>
      </w:rPr>
      <w:t>—</w:t>
    </w:r>
    <w:r>
      <w:rPr>
        <w:rFonts w:ascii="宋体" w:hAnsi="宋体" w:eastAsia="宋体" w:cs="宋体"/>
        <w:spacing w:val="12"/>
        <w:sz w:val="28"/>
        <w:szCs w:val="28"/>
      </w:rPr>
      <w:t xml:space="preserve"> </w:t>
    </w:r>
    <w:r>
      <w:rPr>
        <w:rFonts w:ascii="宋体" w:hAnsi="宋体" w:eastAsia="宋体" w:cs="宋体"/>
        <w:spacing w:val="-7"/>
        <w:sz w:val="28"/>
        <w:szCs w:val="28"/>
      </w:rPr>
      <w:t>6</w:t>
    </w:r>
    <w:r>
      <w:rPr>
        <w:rFonts w:ascii="宋体" w:hAnsi="宋体" w:eastAsia="宋体" w:cs="宋体"/>
        <w:spacing w:val="6"/>
        <w:sz w:val="28"/>
        <w:szCs w:val="28"/>
      </w:rPr>
      <w:t xml:space="preserve"> </w:t>
    </w:r>
    <w:r>
      <w:rPr>
        <w:rFonts w:ascii="宋体" w:hAnsi="宋体" w:eastAsia="宋体" w:cs="宋体"/>
        <w:spacing w:val="-7"/>
        <w:sz w:val="28"/>
        <w:szCs w:val="28"/>
      </w:rPr>
      <w:t>—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07AE6E8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FangSong_GB2312" w:hAnsi="FangSong_GB2312" w:eastAsia="FangSong_GB2312" w:cs="FangSong_GB2312"/>
      <w:sz w:val="31"/>
      <w:szCs w:val="31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6">
    <w:name w:val="Table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5.xml"/><Relationship Id="rId8" Type="http://schemas.openxmlformats.org/officeDocument/2006/relationships/footer" Target="footer4.xml"/><Relationship Id="rId7" Type="http://schemas.openxmlformats.org/officeDocument/2006/relationships/footer" Target="foot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customXml" Target="../customXml/item1.xml"/><Relationship Id="rId11" Type="http://schemas.openxmlformats.org/officeDocument/2006/relationships/theme" Target="theme/theme1.xml"/><Relationship Id="rId10" Type="http://schemas.openxmlformats.org/officeDocument/2006/relationships/footer" Target="footer6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6</Pages>
  <Words>1825</Words>
  <Characters>1892</Characters>
  <TotalTime>3</TotalTime>
  <ScaleCrop>false</ScaleCrop>
  <LinksUpToDate>false</LinksUpToDate>
  <CharactersWithSpaces>2060</CharactersWithSpaces>
  <Application>WPS Office_12.1.0.26895_F1E327BC-269C-435d-A152-05C5408002CA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2026-06-11T16:42:00Z</dcterms:created>
  <dc:creator>Kkk</dc:creator>
  <cp:lastModifiedBy>付宇</cp:lastModifiedBy>
  <dcterms:modified xsi:type="dcterms:W3CDTF">2026-06-11T08:46:31Z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wqlLaW5nc29mdCBQREYgdG8gV1BTIDEyMA</vt:lpwstr>
  </property>
  <property fmtid="{D5CDD505-2E9C-101B-9397-08002B2CF9AE}" pid="3" name="Created">
    <vt:filetime>2026-06-11T16:42:55Z</vt:filetime>
  </property>
  <property fmtid="{D5CDD505-2E9C-101B-9397-08002B2CF9AE}" pid="4" name="KSOTemplateDocerSaveRecord">
    <vt:lpwstr>eyJoZGlkIjoiMjY0ZjZiYjEzMmFmNGZmMjY3YTgzZmE5NTFmYTk5OWUiLCJ1c2VySWQiOiIxMzY4NTY3NjMzIn0=</vt:lpwstr>
  </property>
  <property fmtid="{D5CDD505-2E9C-101B-9397-08002B2CF9AE}" pid="5" name="KSOProductBuildVer">
    <vt:lpwstr>2052-12.1.0.26895</vt:lpwstr>
  </property>
  <property fmtid="{D5CDD505-2E9C-101B-9397-08002B2CF9AE}" pid="6" name="ICV">
    <vt:lpwstr>68A20625D12E40CF9C7D1395281B5F35_12</vt:lpwstr>
  </property>
</Properties>
</file>