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048D3">
      <w:pPr>
        <w:spacing w:line="500" w:lineRule="exact"/>
        <w:rPr>
          <w:rFonts w:ascii="宋体" w:hAnsi="宋体" w:eastAsia="仿宋_GB2312" w:cs="仿宋_GB2312"/>
          <w:sz w:val="32"/>
          <w:szCs w:val="32"/>
        </w:rPr>
      </w:pPr>
      <w:r>
        <w:rPr>
          <w:rFonts w:hint="eastAsia" w:ascii="宋体" w:hAnsi="宋体" w:eastAsia="黑体" w:cs="黑体"/>
          <w:sz w:val="32"/>
          <w:szCs w:val="32"/>
        </w:rPr>
        <w:t>附件</w:t>
      </w:r>
      <w:r>
        <w:rPr>
          <w:rFonts w:hint="eastAsia" w:ascii="宋体" w:hAnsi="宋体" w:eastAsia="仿宋_GB2312" w:cs="仿宋_GB2312"/>
          <w:sz w:val="32"/>
          <w:szCs w:val="32"/>
        </w:rPr>
        <w:t>3</w:t>
      </w:r>
    </w:p>
    <w:p w14:paraId="296EC634">
      <w:pPr>
        <w:spacing w:line="500" w:lineRule="exact"/>
        <w:jc w:val="center"/>
        <w:rPr>
          <w:rFonts w:hint="eastAsia" w:ascii="宋体" w:hAnsi="宋体" w:eastAsia="方正小标宋简体" w:cs="方正小标宋简体"/>
          <w:sz w:val="44"/>
          <w:szCs w:val="44"/>
        </w:rPr>
      </w:pPr>
      <w:bookmarkStart w:id="0" w:name="_GoBack"/>
      <w:r>
        <w:rPr>
          <w:rFonts w:hint="eastAsia" w:ascii="宋体" w:hAnsi="宋体" w:eastAsia="方正小标宋简体" w:cs="方正小标宋简体"/>
          <w:sz w:val="44"/>
          <w:szCs w:val="44"/>
        </w:rPr>
        <w:t>上犹县支持生育保障政策落实情况表（季报）</w:t>
      </w:r>
      <w:bookmarkEnd w:id="0"/>
    </w:p>
    <w:p w14:paraId="4CECB9ED">
      <w:pPr>
        <w:spacing w:line="560" w:lineRule="exact"/>
        <w:rPr>
          <w:rFonts w:ascii="宋体" w:hAnsi="宋体" w:eastAsia="仿宋_GB2312" w:cs="仿宋_GB2312"/>
          <w:sz w:val="32"/>
          <w:szCs w:val="32"/>
        </w:rPr>
      </w:pPr>
      <w:r>
        <w:rPr>
          <w:rFonts w:ascii="宋体" w:hAnsi="宋体" w:eastAsia="仿宋_GB2312" w:cs="仿宋_GB2312"/>
          <w:sz w:val="32"/>
          <w:szCs w:val="32"/>
        </w:rPr>
        <w:t>单位（盖章）</w:t>
      </w:r>
    </w:p>
    <w:tbl>
      <w:tblPr>
        <w:tblStyle w:val="3"/>
        <w:tblW w:w="14578" w:type="dxa"/>
        <w:tblInd w:w="-380" w:type="dxa"/>
        <w:tblLayout w:type="fixed"/>
        <w:tblCellMar>
          <w:top w:w="0" w:type="dxa"/>
          <w:left w:w="108" w:type="dxa"/>
          <w:bottom w:w="0" w:type="dxa"/>
          <w:right w:w="108" w:type="dxa"/>
        </w:tblCellMar>
      </w:tblPr>
      <w:tblGrid>
        <w:gridCol w:w="1405"/>
        <w:gridCol w:w="8164"/>
        <w:gridCol w:w="1914"/>
        <w:gridCol w:w="1495"/>
        <w:gridCol w:w="1600"/>
      </w:tblGrid>
      <w:tr w14:paraId="52E2DC43">
        <w:tblPrEx>
          <w:tblCellMar>
            <w:top w:w="0" w:type="dxa"/>
            <w:left w:w="108" w:type="dxa"/>
            <w:bottom w:w="0" w:type="dxa"/>
            <w:right w:w="108" w:type="dxa"/>
          </w:tblCellMar>
        </w:tblPrEx>
        <w:trPr>
          <w:trHeight w:val="403"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57708D3B">
            <w:pPr>
              <w:widowControl/>
              <w:jc w:val="center"/>
              <w:textAlignment w:val="center"/>
              <w:rPr>
                <w:rFonts w:hint="eastAsia" w:ascii="宋体" w:hAnsi="宋体" w:cs="宋体"/>
                <w:b/>
                <w:bCs/>
                <w:szCs w:val="21"/>
              </w:rPr>
            </w:pPr>
            <w:r>
              <w:rPr>
                <w:rFonts w:hint="eastAsia" w:ascii="宋体" w:hAnsi="宋体" w:cs="宋体"/>
                <w:b/>
                <w:bCs/>
                <w:kern w:val="0"/>
                <w:szCs w:val="21"/>
                <w:lang w:bidi="ar"/>
              </w:rPr>
              <w:t>项目</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1024A0F2">
            <w:pPr>
              <w:widowControl/>
              <w:jc w:val="center"/>
              <w:textAlignment w:val="center"/>
              <w:rPr>
                <w:rFonts w:hint="eastAsia" w:ascii="宋体" w:hAnsi="宋体" w:cs="宋体"/>
                <w:b/>
                <w:bCs/>
                <w:szCs w:val="21"/>
              </w:rPr>
            </w:pPr>
            <w:r>
              <w:rPr>
                <w:rFonts w:hint="eastAsia" w:ascii="宋体" w:hAnsi="宋体" w:cs="宋体"/>
                <w:b/>
                <w:bCs/>
                <w:kern w:val="0"/>
                <w:szCs w:val="21"/>
                <w:lang w:bidi="ar"/>
              </w:rPr>
              <w:t>落实项目清单</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0E203A71">
            <w:pPr>
              <w:widowControl/>
              <w:jc w:val="center"/>
              <w:textAlignment w:val="center"/>
              <w:rPr>
                <w:rFonts w:hint="eastAsia" w:ascii="宋体" w:hAnsi="宋体" w:cs="宋体"/>
                <w:b/>
                <w:bCs/>
                <w:szCs w:val="21"/>
              </w:rPr>
            </w:pPr>
            <w:r>
              <w:rPr>
                <w:rFonts w:hint="eastAsia" w:ascii="宋体" w:hAnsi="宋体" w:cs="宋体"/>
                <w:b/>
                <w:bCs/>
                <w:kern w:val="0"/>
                <w:szCs w:val="21"/>
                <w:lang w:bidi="ar"/>
              </w:rPr>
              <w:t>目前落实情况</w:t>
            </w: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0A7C249A">
            <w:pPr>
              <w:widowControl/>
              <w:jc w:val="center"/>
              <w:textAlignment w:val="center"/>
              <w:rPr>
                <w:rFonts w:hint="eastAsia" w:ascii="宋体" w:hAnsi="宋体" w:cs="宋体"/>
                <w:b/>
                <w:bCs/>
                <w:szCs w:val="21"/>
              </w:rPr>
            </w:pPr>
            <w:r>
              <w:rPr>
                <w:rFonts w:hint="eastAsia" w:ascii="宋体" w:hAnsi="宋体" w:cs="宋体"/>
                <w:b/>
                <w:bCs/>
                <w:kern w:val="0"/>
                <w:szCs w:val="21"/>
                <w:lang w:bidi="ar"/>
              </w:rPr>
              <w:t>落实时间</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6FC8177">
            <w:pPr>
              <w:widowControl/>
              <w:jc w:val="center"/>
              <w:textAlignment w:val="center"/>
              <w:rPr>
                <w:rFonts w:hint="eastAsia" w:ascii="宋体" w:hAnsi="宋体" w:cs="宋体"/>
                <w:b/>
                <w:bCs/>
                <w:szCs w:val="21"/>
              </w:rPr>
            </w:pPr>
            <w:r>
              <w:rPr>
                <w:rFonts w:hint="eastAsia" w:ascii="宋体" w:hAnsi="宋体" w:cs="宋体"/>
                <w:b/>
                <w:bCs/>
                <w:kern w:val="0"/>
                <w:szCs w:val="21"/>
                <w:lang w:bidi="ar"/>
              </w:rPr>
              <w:t>存在问题</w:t>
            </w:r>
          </w:p>
        </w:tc>
      </w:tr>
      <w:tr w14:paraId="5370291B">
        <w:tblPrEx>
          <w:tblCellMar>
            <w:top w:w="0" w:type="dxa"/>
            <w:left w:w="108" w:type="dxa"/>
            <w:bottom w:w="0" w:type="dxa"/>
            <w:right w:w="108" w:type="dxa"/>
          </w:tblCellMar>
        </w:tblPrEx>
        <w:trPr>
          <w:trHeight w:val="677"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780ACAA3">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产假优待</w:t>
            </w:r>
          </w:p>
        </w:tc>
        <w:tc>
          <w:tcPr>
            <w:tcW w:w="8164" w:type="dxa"/>
            <w:tcBorders>
              <w:top w:val="single" w:color="000000" w:sz="4" w:space="0"/>
              <w:left w:val="single" w:color="000000" w:sz="4" w:space="0"/>
              <w:bottom w:val="single" w:color="000000" w:sz="4" w:space="0"/>
              <w:right w:val="single" w:color="000000" w:sz="4" w:space="0"/>
            </w:tcBorders>
            <w:noWrap w:val="0"/>
            <w:vAlign w:val="center"/>
          </w:tcPr>
          <w:p w14:paraId="16DD19D5">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二孩、三孩的，在现有假期的基础上，分别给予女方增加30天的奖励假；同时享受所在机关企事业单位在岗期间的工资、绩效和福利待遇。</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6FB4405D">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195EF313">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AB8BD4A">
            <w:pPr>
              <w:rPr>
                <w:rFonts w:hint="eastAsia" w:ascii="宋体" w:hAnsi="宋体" w:cs="宋体"/>
                <w:szCs w:val="21"/>
              </w:rPr>
            </w:pPr>
          </w:p>
        </w:tc>
      </w:tr>
      <w:tr w14:paraId="01707932">
        <w:tblPrEx>
          <w:tblCellMar>
            <w:top w:w="0" w:type="dxa"/>
            <w:left w:w="108" w:type="dxa"/>
            <w:bottom w:w="0" w:type="dxa"/>
            <w:right w:w="108" w:type="dxa"/>
          </w:tblCellMar>
        </w:tblPrEx>
        <w:trPr>
          <w:trHeight w:val="525"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113825CF">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生育奖励</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562269CA">
            <w:pPr>
              <w:widowControl/>
              <w:spacing w:line="280" w:lineRule="exact"/>
              <w:textAlignment w:val="center"/>
              <w:rPr>
                <w:rFonts w:hint="eastAsia" w:ascii="宋体" w:hAnsi="宋体" w:cs="宋体"/>
                <w:szCs w:val="21"/>
              </w:rPr>
            </w:pPr>
            <w:r>
              <w:rPr>
                <w:rFonts w:hint="eastAsia" w:ascii="宋体" w:hAnsi="宋体" w:cs="宋体"/>
                <w:kern w:val="0"/>
                <w:szCs w:val="21"/>
                <w:lang w:bidi="ar"/>
              </w:rPr>
              <w:t>对生育二孩、三孩的，生育后且已上户口的分别给予一次性奖励7000、13000元。</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49CA4DC4">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51A650CE">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7B38C5">
            <w:pPr>
              <w:rPr>
                <w:rFonts w:hint="eastAsia" w:ascii="宋体" w:hAnsi="宋体" w:cs="宋体"/>
                <w:szCs w:val="21"/>
              </w:rPr>
            </w:pPr>
          </w:p>
        </w:tc>
      </w:tr>
      <w:tr w14:paraId="17A7A349">
        <w:tblPrEx>
          <w:tblCellMar>
            <w:top w:w="0" w:type="dxa"/>
            <w:left w:w="108" w:type="dxa"/>
            <w:bottom w:w="0" w:type="dxa"/>
            <w:right w:w="108" w:type="dxa"/>
          </w:tblCellMar>
        </w:tblPrEx>
        <w:trPr>
          <w:trHeight w:val="910"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35F00501">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孕期服务</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4830EE69">
            <w:pPr>
              <w:widowControl/>
              <w:spacing w:line="280" w:lineRule="exact"/>
              <w:textAlignment w:val="center"/>
              <w:rPr>
                <w:rFonts w:hint="eastAsia" w:ascii="宋体" w:hAnsi="宋体" w:cs="宋体"/>
                <w:szCs w:val="21"/>
              </w:rPr>
            </w:pPr>
            <w:r>
              <w:rPr>
                <w:rFonts w:hint="eastAsia" w:ascii="宋体" w:hAnsi="宋体" w:cs="宋体"/>
                <w:kern w:val="0"/>
                <w:szCs w:val="21"/>
                <w:lang w:bidi="ar"/>
              </w:rPr>
              <w:t>本县建档的孕妇在公立医院孕期健康检查时免除普通门诊挂号诊疗费，建立孕前、孕期、产时和产后保健“一站式服务”；怀孕二孩、三孩的孕妇住院分娩时，如入住特需病房，床位费减半收取。</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3DE597AA">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199EA56E">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30D1853">
            <w:pPr>
              <w:rPr>
                <w:rFonts w:hint="eastAsia" w:ascii="宋体" w:hAnsi="宋体" w:cs="宋体"/>
                <w:szCs w:val="21"/>
              </w:rPr>
            </w:pPr>
          </w:p>
        </w:tc>
      </w:tr>
      <w:tr w14:paraId="1FA0948F">
        <w:tblPrEx>
          <w:tblCellMar>
            <w:top w:w="0" w:type="dxa"/>
            <w:left w:w="108" w:type="dxa"/>
            <w:bottom w:w="0" w:type="dxa"/>
            <w:right w:w="108" w:type="dxa"/>
          </w:tblCellMar>
        </w:tblPrEx>
        <w:trPr>
          <w:trHeight w:val="625"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328D75DD">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免费体检</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4A828A59">
            <w:pPr>
              <w:widowControl/>
              <w:spacing w:line="280" w:lineRule="exact"/>
              <w:textAlignment w:val="center"/>
              <w:rPr>
                <w:rFonts w:hint="eastAsia" w:ascii="宋体" w:hAnsi="宋体" w:cs="宋体"/>
                <w:szCs w:val="21"/>
              </w:rPr>
            </w:pPr>
            <w:r>
              <w:rPr>
                <w:rFonts w:hint="eastAsia" w:ascii="宋体" w:hAnsi="宋体" w:cs="宋体"/>
                <w:kern w:val="0"/>
                <w:szCs w:val="21"/>
                <w:lang w:bidi="ar"/>
              </w:rPr>
              <w:t>第三孩在6周岁以前，每年免费开展一次血常规、视网膜视力检查、斜视度检查等健康体检。</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7F96005C">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69A501C0">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FB92D6C">
            <w:pPr>
              <w:rPr>
                <w:rFonts w:hint="eastAsia" w:ascii="宋体" w:hAnsi="宋体" w:cs="宋体"/>
                <w:szCs w:val="21"/>
              </w:rPr>
            </w:pPr>
          </w:p>
        </w:tc>
      </w:tr>
      <w:tr w14:paraId="62C31CA4">
        <w:tblPrEx>
          <w:tblCellMar>
            <w:top w:w="0" w:type="dxa"/>
            <w:left w:w="108" w:type="dxa"/>
            <w:bottom w:w="0" w:type="dxa"/>
            <w:right w:w="108" w:type="dxa"/>
          </w:tblCellMar>
        </w:tblPrEx>
        <w:trPr>
          <w:trHeight w:val="700"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51B88B3C">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入托补贴</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65AA3564">
            <w:pPr>
              <w:widowControl/>
              <w:spacing w:line="280" w:lineRule="exact"/>
              <w:textAlignment w:val="center"/>
              <w:rPr>
                <w:rFonts w:hint="eastAsia" w:ascii="宋体" w:hAnsi="宋体" w:cs="宋体"/>
                <w:szCs w:val="21"/>
              </w:rPr>
            </w:pPr>
            <w:r>
              <w:rPr>
                <w:rFonts w:hint="eastAsia" w:ascii="宋体" w:hAnsi="宋体" w:cs="宋体"/>
                <w:kern w:val="0"/>
                <w:szCs w:val="21"/>
                <w:lang w:bidi="ar"/>
              </w:rPr>
              <w:t>第二孩和第三孩在0-3周岁入托公办托育机构或有符合条件的托育机构全托的，每人每月享分别由政府补300元和500元</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1515CFEA">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33A9A4B6">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04ACE07">
            <w:pPr>
              <w:rPr>
                <w:rFonts w:hint="eastAsia" w:ascii="宋体" w:hAnsi="宋体" w:cs="宋体"/>
                <w:szCs w:val="21"/>
              </w:rPr>
            </w:pPr>
          </w:p>
        </w:tc>
      </w:tr>
      <w:tr w14:paraId="2E37F013">
        <w:tblPrEx>
          <w:tblCellMar>
            <w:top w:w="0" w:type="dxa"/>
            <w:left w:w="108" w:type="dxa"/>
            <w:bottom w:w="0" w:type="dxa"/>
            <w:right w:w="108" w:type="dxa"/>
          </w:tblCellMar>
        </w:tblPrEx>
        <w:trPr>
          <w:trHeight w:val="720"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665A0BBA">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教育优待</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0B1D41A4">
            <w:pPr>
              <w:widowControl/>
              <w:spacing w:line="280" w:lineRule="exact"/>
              <w:textAlignment w:val="center"/>
              <w:rPr>
                <w:rFonts w:hint="eastAsia" w:ascii="宋体" w:hAnsi="宋体" w:cs="宋体"/>
                <w:szCs w:val="21"/>
              </w:rPr>
            </w:pPr>
            <w:r>
              <w:rPr>
                <w:rFonts w:hint="eastAsia" w:ascii="宋体" w:hAnsi="宋体" w:cs="宋体"/>
                <w:kern w:val="0"/>
                <w:szCs w:val="21"/>
                <w:lang w:bidi="ar"/>
              </w:rPr>
              <w:t>第三孩在本县就读公办幼儿园，免收保教费；第三孩在本县就读义务教育学校，免收课后服务费。对二孩、三孩家庭子女在义务教育阶段可享受“长幼随学”入学政策。</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51CC9398">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14DEC999">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271F5A3">
            <w:pPr>
              <w:rPr>
                <w:rFonts w:hint="eastAsia" w:ascii="宋体" w:hAnsi="宋体" w:cs="宋体"/>
                <w:szCs w:val="21"/>
              </w:rPr>
            </w:pPr>
          </w:p>
        </w:tc>
      </w:tr>
      <w:tr w14:paraId="2B21A96B">
        <w:tblPrEx>
          <w:tblCellMar>
            <w:top w:w="0" w:type="dxa"/>
            <w:left w:w="108" w:type="dxa"/>
            <w:bottom w:w="0" w:type="dxa"/>
            <w:right w:w="108" w:type="dxa"/>
          </w:tblCellMar>
        </w:tblPrEx>
        <w:trPr>
          <w:trHeight w:val="641"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0F6BC570">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医保代缴</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26C8E39D">
            <w:pPr>
              <w:widowControl/>
              <w:spacing w:line="280" w:lineRule="exact"/>
              <w:textAlignment w:val="center"/>
              <w:rPr>
                <w:rFonts w:hint="eastAsia" w:ascii="宋体" w:hAnsi="宋体" w:cs="宋体"/>
                <w:szCs w:val="21"/>
              </w:rPr>
            </w:pPr>
            <w:r>
              <w:rPr>
                <w:rFonts w:hint="eastAsia" w:ascii="宋体" w:hAnsi="宋体" w:cs="宋体"/>
                <w:kern w:val="0"/>
                <w:szCs w:val="21"/>
                <w:lang w:bidi="ar"/>
              </w:rPr>
              <w:t>出生的新生儿按规定办理我省城乡居民基本医疗保险参保登记的，连续三个参保自然年度（含出生当年）个人缴费由财政全额资助。</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0E3034CD">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2C3AEE16">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41C339F1">
            <w:pPr>
              <w:rPr>
                <w:rFonts w:hint="eastAsia" w:ascii="宋体" w:hAnsi="宋体" w:cs="宋体"/>
                <w:szCs w:val="21"/>
              </w:rPr>
            </w:pPr>
          </w:p>
        </w:tc>
      </w:tr>
      <w:tr w14:paraId="1650205D">
        <w:tblPrEx>
          <w:tblCellMar>
            <w:top w:w="0" w:type="dxa"/>
            <w:left w:w="108" w:type="dxa"/>
            <w:bottom w:w="0" w:type="dxa"/>
            <w:right w:w="108" w:type="dxa"/>
          </w:tblCellMar>
        </w:tblPrEx>
        <w:trPr>
          <w:trHeight w:val="652" w:hRule="atLeast"/>
        </w:trPr>
        <w:tc>
          <w:tcPr>
            <w:tcW w:w="1405" w:type="dxa"/>
            <w:tcBorders>
              <w:top w:val="single" w:color="000000" w:sz="4" w:space="0"/>
              <w:left w:val="single" w:color="000000" w:sz="4" w:space="0"/>
              <w:bottom w:val="single" w:color="000000" w:sz="4" w:space="0"/>
              <w:right w:val="single" w:color="000000" w:sz="4" w:space="0"/>
            </w:tcBorders>
            <w:noWrap/>
            <w:vAlign w:val="center"/>
          </w:tcPr>
          <w:p w14:paraId="026DE2BF">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购房奖补</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618D686E">
            <w:pPr>
              <w:widowControl/>
              <w:spacing w:line="280" w:lineRule="exact"/>
              <w:textAlignment w:val="center"/>
              <w:rPr>
                <w:rFonts w:hint="eastAsia" w:ascii="宋体" w:hAnsi="宋体" w:cs="宋体"/>
                <w:szCs w:val="21"/>
              </w:rPr>
            </w:pPr>
            <w:r>
              <w:rPr>
                <w:rFonts w:hint="eastAsia" w:ascii="宋体" w:hAnsi="宋体" w:cs="宋体"/>
                <w:kern w:val="0"/>
                <w:szCs w:val="21"/>
                <w:lang w:bidi="ar"/>
              </w:rPr>
              <w:t>生育二孩、三孩的家庭，生育后三年内在县内购买新建商品房的，按照我县相关政策分别奖补10000元、20000元（仅限在本县一次一套房产，不重复奖补）。</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14F91648">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19CCC9D5">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B339DEA">
            <w:pPr>
              <w:rPr>
                <w:rFonts w:hint="eastAsia" w:ascii="宋体" w:hAnsi="宋体" w:cs="宋体"/>
                <w:szCs w:val="21"/>
              </w:rPr>
            </w:pPr>
          </w:p>
        </w:tc>
      </w:tr>
      <w:tr w14:paraId="4A4961E7">
        <w:tblPrEx>
          <w:tblCellMar>
            <w:top w:w="0" w:type="dxa"/>
            <w:left w:w="108" w:type="dxa"/>
            <w:bottom w:w="0" w:type="dxa"/>
            <w:right w:w="108" w:type="dxa"/>
          </w:tblCellMar>
        </w:tblPrEx>
        <w:trPr>
          <w:trHeight w:val="599" w:hRule="atLeast"/>
        </w:trPr>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7179AAC">
            <w:pPr>
              <w:widowControl/>
              <w:spacing w:line="26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景区、公交</w:t>
            </w:r>
          </w:p>
          <w:p w14:paraId="7C436A27">
            <w:pPr>
              <w:widowControl/>
              <w:spacing w:line="260" w:lineRule="exact"/>
              <w:jc w:val="center"/>
              <w:textAlignment w:val="center"/>
              <w:rPr>
                <w:rFonts w:hint="eastAsia" w:ascii="宋体" w:hAnsi="宋体" w:cs="宋体"/>
                <w:szCs w:val="21"/>
              </w:rPr>
            </w:pPr>
            <w:r>
              <w:rPr>
                <w:rFonts w:hint="eastAsia" w:ascii="宋体" w:hAnsi="宋体" w:cs="宋体"/>
                <w:kern w:val="0"/>
                <w:szCs w:val="21"/>
                <w:lang w:bidi="ar"/>
              </w:rPr>
              <w:t>优惠</w:t>
            </w:r>
          </w:p>
        </w:tc>
        <w:tc>
          <w:tcPr>
            <w:tcW w:w="8164" w:type="dxa"/>
            <w:tcBorders>
              <w:top w:val="single" w:color="000000" w:sz="4" w:space="0"/>
              <w:left w:val="single" w:color="000000" w:sz="4" w:space="0"/>
              <w:bottom w:val="single" w:color="000000" w:sz="4" w:space="0"/>
              <w:right w:val="single" w:color="000000" w:sz="4" w:space="0"/>
            </w:tcBorders>
            <w:noWrap/>
            <w:vAlign w:val="center"/>
          </w:tcPr>
          <w:p w14:paraId="58B5C4C4">
            <w:pPr>
              <w:widowControl/>
              <w:spacing w:line="280" w:lineRule="exact"/>
              <w:textAlignment w:val="center"/>
              <w:rPr>
                <w:rFonts w:hint="eastAsia" w:ascii="宋体" w:hAnsi="宋体" w:cs="宋体"/>
                <w:szCs w:val="21"/>
              </w:rPr>
            </w:pPr>
            <w:r>
              <w:rPr>
                <w:rFonts w:hint="eastAsia" w:ascii="宋体" w:hAnsi="宋体" w:cs="宋体"/>
                <w:kern w:val="0"/>
                <w:szCs w:val="21"/>
                <w:lang w:bidi="ar"/>
              </w:rPr>
              <w:t>生育三孩的父母及其子女3年内可享受县内国有景区门票减免和办理3年有效期的城区公交免费卡（含工本费）。</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01C5A466">
            <w:pPr>
              <w:rPr>
                <w:rFonts w:hint="eastAsia" w:ascii="宋体" w:hAnsi="宋体" w:cs="宋体"/>
                <w:szCs w:val="21"/>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14:paraId="157D04DB">
            <w:pPr>
              <w:rPr>
                <w:rFonts w:hint="eastAsia" w:ascii="宋体" w:hAnsi="宋体" w:cs="宋体"/>
                <w:szCs w:val="21"/>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11496B47">
            <w:pPr>
              <w:rPr>
                <w:rFonts w:hint="eastAsia" w:ascii="宋体" w:hAnsi="宋体" w:cs="宋体"/>
                <w:szCs w:val="21"/>
              </w:rPr>
            </w:pPr>
          </w:p>
        </w:tc>
      </w:tr>
    </w:tbl>
    <w:p w14:paraId="53DC9476">
      <w:pPr>
        <w:spacing w:line="560" w:lineRule="exact"/>
        <w:rPr>
          <w:rFonts w:ascii="宋体" w:hAnsi="宋体" w:eastAsia="仿宋_GB2312" w:cs="仿宋_GB2312"/>
          <w:sz w:val="32"/>
          <w:szCs w:val="32"/>
        </w:rPr>
      </w:pPr>
      <w:r>
        <w:rPr>
          <w:rFonts w:hint="eastAsia" w:ascii="宋体" w:hAnsi="宋体" w:eastAsia="仿宋_GB2312" w:cs="仿宋_GB2312"/>
          <w:sz w:val="32"/>
          <w:szCs w:val="32"/>
        </w:rPr>
        <w:t>备注：此表由相关责任单位每季度填报，报至县卫健委汇总。</w:t>
      </w:r>
    </w:p>
    <w:p w14:paraId="7ECA9AF5">
      <w:pPr>
        <w:spacing w:line="560" w:lineRule="exact"/>
        <w:rPr>
          <w:rFonts w:ascii="宋体" w:hAnsi="宋体" w:eastAsia="仿宋_GB2312" w:cs="仿宋_GB2312"/>
          <w:sz w:val="32"/>
          <w:szCs w:val="32"/>
        </w:rPr>
        <w:sectPr>
          <w:footerReference r:id="rId3" w:type="default"/>
          <w:pgSz w:w="16838" w:h="11906" w:orient="landscape"/>
          <w:pgMar w:top="1587" w:right="1587" w:bottom="1587" w:left="1587" w:header="851" w:footer="1417" w:gutter="0"/>
          <w:cols w:space="720" w:num="1"/>
          <w:docGrid w:type="lines" w:linePitch="323" w:charSpace="0"/>
        </w:sectPr>
      </w:pPr>
    </w:p>
    <w:p w14:paraId="0948AA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A3E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6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9635" cy="230505"/>
                      </a:xfrm>
                      <a:prstGeom prst="rect">
                        <a:avLst/>
                      </a:prstGeom>
                      <a:noFill/>
                      <a:ln>
                        <a:noFill/>
                      </a:ln>
                    </wps:spPr>
                    <wps:txbx>
                      <w:txbxContent>
                        <w:p w14:paraId="460E99BD">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70.05pt;mso-position-horizontal:outside;mso-position-horizontal-relative:margin;mso-wrap-style:none;z-index:251659264;mso-width-relative:page;mso-height-relative:page;" filled="f" stroked="f" coordsize="21600,21600" o:gfxdata="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2EC0F0gAAAAQBAAAPAAAAAAAAAAEAIAAAACIAAABkcnMvZG93&#10;bnJldi54bWxQSwECFAAUAAAACACHTuJAl2fbXc0BAACXAwAADgAAAAAAAAABACAAAAAhAQAAZHJz&#10;L2Uyb0RvYy54bWxQSwUGAAAAAAYABgBZAQAAYAUAAAAA&#10;">
              <v:path/>
              <v:fill on="f" focussize="0,0"/>
              <v:stroke on="f"/>
              <v:imagedata o:title=""/>
              <o:lock v:ext="edit" aspectratio="f"/>
              <v:textbox inset="0mm,0mm,0mm,0mm" style="mso-fit-shape-to-text:t;">
                <w:txbxContent>
                  <w:p w14:paraId="460E99BD">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ZjUyNWZiZjUxNDk4YmI1Nzk2N2QwNjUxMTI5YjUifQ=="/>
  </w:docVars>
  <w:rsids>
    <w:rsidRoot w:val="5C6A4CB6"/>
    <w:rsid w:val="5C6A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2024-10-25T09:47:00Z</dcterms:created>
  <dc:creator>陶定才</dc:creator>
  <cp:lastModifiedBy>陶定才</cp:lastModifiedBy>
  <dcterms:modified xsi:type="dcterms:W3CDTF">2024-10-25T09:47:55Z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BC183BEE89B045199221D6FB5447EBAA_11</vt:lpwstr>
  </property>
</Properties>
</file>