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BCB" w:rsidRPr="00FB7BCB" w:rsidRDefault="00FB7BCB" w:rsidP="00FB7BCB">
      <w:pPr>
        <w:widowControl/>
        <w:shd w:val="clear" w:color="auto" w:fill="FFFFFF"/>
        <w:spacing w:before="225" w:after="225" w:line="600" w:lineRule="atLeast"/>
        <w:jc w:val="center"/>
        <w:rPr>
          <w:rFonts w:ascii="微软雅黑" w:eastAsia="微软雅黑" w:hAnsi="微软雅黑" w:cs="宋体"/>
          <w:color w:val="333333"/>
          <w:kern w:val="0"/>
          <w:sz w:val="27"/>
          <w:szCs w:val="27"/>
        </w:rPr>
      </w:pPr>
      <w:r w:rsidRPr="00FB7BCB">
        <w:rPr>
          <w:rFonts w:ascii="宋体" w:eastAsia="宋体" w:hAnsi="宋体" w:cs="宋体" w:hint="eastAsia"/>
          <w:b/>
          <w:bCs/>
          <w:color w:val="333333"/>
          <w:kern w:val="0"/>
          <w:sz w:val="44"/>
          <w:szCs w:val="44"/>
        </w:rPr>
        <w:t>东山镇人民政府202</w:t>
      </w:r>
      <w:r>
        <w:rPr>
          <w:rFonts w:ascii="宋体" w:eastAsia="宋体" w:hAnsi="宋体" w:cs="宋体" w:hint="eastAsia"/>
          <w:b/>
          <w:bCs/>
          <w:color w:val="333333"/>
          <w:kern w:val="0"/>
          <w:sz w:val="44"/>
          <w:szCs w:val="44"/>
        </w:rPr>
        <w:t>1</w:t>
      </w:r>
      <w:r w:rsidRPr="00FB7BCB">
        <w:rPr>
          <w:rFonts w:ascii="宋体" w:eastAsia="宋体" w:hAnsi="宋体" w:cs="宋体" w:hint="eastAsia"/>
          <w:b/>
          <w:bCs/>
          <w:color w:val="333333"/>
          <w:kern w:val="0"/>
          <w:sz w:val="44"/>
          <w:szCs w:val="44"/>
        </w:rPr>
        <w:t>年度部门决算</w:t>
      </w:r>
    </w:p>
    <w:p w:rsidR="00FB7BCB" w:rsidRPr="00FB7BCB" w:rsidRDefault="00FB7BCB" w:rsidP="00FB7BCB">
      <w:pPr>
        <w:widowControl/>
        <w:shd w:val="clear" w:color="auto" w:fill="FFFFFF"/>
        <w:spacing w:before="225" w:after="225" w:line="600" w:lineRule="atLeast"/>
        <w:jc w:val="center"/>
        <w:rPr>
          <w:rFonts w:ascii="微软雅黑" w:eastAsia="微软雅黑" w:hAnsi="微软雅黑" w:cs="宋体"/>
          <w:color w:val="333333"/>
          <w:kern w:val="0"/>
          <w:sz w:val="27"/>
          <w:szCs w:val="27"/>
        </w:rPr>
      </w:pPr>
      <w:r w:rsidRPr="00FB7BCB">
        <w:rPr>
          <w:rFonts w:ascii="黑体" w:eastAsia="黑体" w:hAnsi="微软雅黑" w:cs="宋体" w:hint="eastAsia"/>
          <w:color w:val="333333"/>
          <w:kern w:val="0"/>
          <w:sz w:val="44"/>
          <w:szCs w:val="44"/>
        </w:rPr>
        <w:t> </w:t>
      </w:r>
    </w:p>
    <w:p w:rsidR="00FB7BCB" w:rsidRPr="00FB7BCB" w:rsidRDefault="00FB7BCB" w:rsidP="00FB7BCB">
      <w:pPr>
        <w:widowControl/>
        <w:shd w:val="clear" w:color="auto" w:fill="FFFFFF"/>
        <w:spacing w:before="225" w:after="225" w:line="600" w:lineRule="atLeast"/>
        <w:jc w:val="center"/>
        <w:rPr>
          <w:rFonts w:ascii="微软雅黑" w:eastAsia="微软雅黑" w:hAnsi="微软雅黑" w:cs="宋体"/>
          <w:color w:val="333333"/>
          <w:kern w:val="0"/>
          <w:sz w:val="27"/>
          <w:szCs w:val="27"/>
        </w:rPr>
      </w:pPr>
      <w:r w:rsidRPr="00FB7BCB">
        <w:rPr>
          <w:rFonts w:ascii="宋体" w:eastAsia="宋体" w:hAnsi="宋体" w:cs="宋体" w:hint="eastAsia"/>
          <w:b/>
          <w:bCs/>
          <w:color w:val="333333"/>
          <w:kern w:val="0"/>
          <w:sz w:val="40"/>
          <w:szCs w:val="40"/>
        </w:rPr>
        <w:t>目 </w:t>
      </w:r>
      <w:r w:rsidRPr="00FB7BCB">
        <w:rPr>
          <w:rFonts w:ascii="宋体" w:eastAsia="宋体" w:hAnsi="宋体" w:cs="宋体" w:hint="eastAsia"/>
          <w:b/>
          <w:bCs/>
          <w:color w:val="333333"/>
          <w:kern w:val="0"/>
          <w:sz w:val="40"/>
          <w:szCs w:val="40"/>
        </w:rPr>
        <w:t> </w:t>
      </w:r>
      <w:r w:rsidRPr="00FB7BCB">
        <w:rPr>
          <w:rFonts w:ascii="宋体" w:eastAsia="宋体" w:hAnsi="宋体" w:cs="宋体" w:hint="eastAsia"/>
          <w:b/>
          <w:bCs/>
          <w:color w:val="333333"/>
          <w:kern w:val="0"/>
          <w:sz w:val="40"/>
          <w:szCs w:val="40"/>
        </w:rPr>
        <w:t> </w:t>
      </w:r>
      <w:r w:rsidRPr="00FB7BCB">
        <w:rPr>
          <w:rFonts w:ascii="宋体" w:eastAsia="宋体" w:hAnsi="宋体" w:cs="宋体" w:hint="eastAsia"/>
          <w:b/>
          <w:bCs/>
          <w:color w:val="333333"/>
          <w:kern w:val="0"/>
          <w:sz w:val="40"/>
          <w:szCs w:val="40"/>
        </w:rPr>
        <w:t> </w:t>
      </w:r>
      <w:r w:rsidRPr="00FB7BCB">
        <w:rPr>
          <w:rFonts w:ascii="宋体" w:eastAsia="宋体" w:hAnsi="宋体" w:cs="宋体" w:hint="eastAsia"/>
          <w:b/>
          <w:bCs/>
          <w:color w:val="333333"/>
          <w:kern w:val="0"/>
          <w:sz w:val="40"/>
          <w:szCs w:val="40"/>
        </w:rPr>
        <w:t>录</w:t>
      </w:r>
    </w:p>
    <w:p w:rsidR="00FB7BCB" w:rsidRPr="00FB7BCB" w:rsidRDefault="00FB7BCB" w:rsidP="00FB7BCB">
      <w:pPr>
        <w:widowControl/>
        <w:shd w:val="clear" w:color="auto" w:fill="FFFFFF"/>
        <w:spacing w:before="225" w:after="225" w:line="600" w:lineRule="atLeast"/>
        <w:ind w:firstLine="640"/>
        <w:jc w:val="left"/>
        <w:rPr>
          <w:rFonts w:ascii="微软雅黑" w:eastAsia="微软雅黑" w:hAnsi="微软雅黑" w:cs="宋体"/>
          <w:color w:val="333333"/>
          <w:kern w:val="0"/>
          <w:sz w:val="27"/>
          <w:szCs w:val="27"/>
        </w:rPr>
      </w:pPr>
      <w:r w:rsidRPr="00FB7BCB">
        <w:rPr>
          <w:rFonts w:ascii="仿宋_GB2312" w:eastAsia="仿宋_GB2312" w:hAnsi="微软雅黑" w:cs="宋体" w:hint="eastAsia"/>
          <w:color w:val="333333"/>
          <w:kern w:val="0"/>
          <w:sz w:val="32"/>
          <w:szCs w:val="32"/>
        </w:rPr>
        <w:t> </w:t>
      </w:r>
    </w:p>
    <w:p w:rsidR="00FB7BCB" w:rsidRPr="00FB7BCB" w:rsidRDefault="00FB7BCB" w:rsidP="00FB7BCB">
      <w:pPr>
        <w:widowControl/>
        <w:shd w:val="clear" w:color="auto" w:fill="FFFFFF"/>
        <w:spacing w:before="225" w:after="225" w:line="600" w:lineRule="atLeast"/>
        <w:ind w:firstLine="640"/>
        <w:jc w:val="left"/>
        <w:rPr>
          <w:rFonts w:ascii="微软雅黑" w:eastAsia="微软雅黑" w:hAnsi="微软雅黑" w:cs="宋体"/>
          <w:color w:val="333333"/>
          <w:kern w:val="0"/>
          <w:sz w:val="27"/>
          <w:szCs w:val="27"/>
        </w:rPr>
      </w:pPr>
      <w:r w:rsidRPr="00FB7BCB">
        <w:rPr>
          <w:rFonts w:ascii="黑体" w:eastAsia="黑体" w:hAnsi="微软雅黑" w:cs="宋体" w:hint="eastAsia"/>
          <w:b/>
          <w:bCs/>
          <w:color w:val="333333"/>
          <w:kern w:val="0"/>
          <w:sz w:val="32"/>
          <w:szCs w:val="32"/>
        </w:rPr>
        <w:t>第一部分</w:t>
      </w:r>
      <w:r w:rsidRPr="00FB7BCB">
        <w:rPr>
          <w:rFonts w:ascii="黑体" w:eastAsia="黑体" w:hAnsi="微软雅黑" w:cs="宋体" w:hint="eastAsia"/>
          <w:b/>
          <w:bCs/>
          <w:color w:val="333333"/>
          <w:kern w:val="0"/>
          <w:sz w:val="32"/>
          <w:szCs w:val="32"/>
        </w:rPr>
        <w:t> </w:t>
      </w:r>
      <w:r w:rsidRPr="00FB7BCB">
        <w:rPr>
          <w:rFonts w:ascii="黑体" w:eastAsia="黑体" w:hAnsi="微软雅黑" w:cs="宋体" w:hint="eastAsia"/>
          <w:b/>
          <w:bCs/>
          <w:color w:val="333333"/>
          <w:kern w:val="0"/>
          <w:sz w:val="32"/>
          <w:szCs w:val="32"/>
        </w:rPr>
        <w:t> </w:t>
      </w:r>
      <w:r w:rsidRPr="00FB7BCB">
        <w:rPr>
          <w:rFonts w:ascii="黑体" w:eastAsia="黑体" w:hAnsi="微软雅黑" w:cs="宋体" w:hint="eastAsia"/>
          <w:color w:val="333333"/>
          <w:kern w:val="0"/>
          <w:sz w:val="32"/>
          <w:szCs w:val="32"/>
        </w:rPr>
        <w:t>上犹县东山镇人民政府概况</w:t>
      </w:r>
    </w:p>
    <w:p w:rsidR="00FB7BCB" w:rsidRPr="00FB7BCB" w:rsidRDefault="00FB7BCB" w:rsidP="00FB7BCB">
      <w:pPr>
        <w:widowControl/>
        <w:shd w:val="clear" w:color="auto" w:fill="FFFFFF"/>
        <w:spacing w:before="225" w:after="225" w:line="600" w:lineRule="atLeast"/>
        <w:ind w:firstLine="640"/>
        <w:jc w:val="left"/>
        <w:rPr>
          <w:rFonts w:ascii="微软雅黑" w:eastAsia="微软雅黑" w:hAnsi="微软雅黑" w:cs="宋体"/>
          <w:color w:val="333333"/>
          <w:kern w:val="0"/>
          <w:sz w:val="27"/>
          <w:szCs w:val="27"/>
        </w:rPr>
      </w:pPr>
      <w:r w:rsidRPr="00FB7BCB">
        <w:rPr>
          <w:rFonts w:ascii="仿宋_GB2312" w:eastAsia="仿宋_GB2312" w:hAnsi="微软雅黑" w:cs="宋体" w:hint="eastAsia"/>
          <w:b/>
          <w:bCs/>
          <w:color w:val="333333"/>
          <w:kern w:val="0"/>
          <w:sz w:val="32"/>
          <w:szCs w:val="32"/>
        </w:rPr>
        <w:t> </w:t>
      </w:r>
      <w:r w:rsidRPr="00FB7BCB">
        <w:rPr>
          <w:rFonts w:ascii="仿宋_GB2312" w:eastAsia="仿宋_GB2312" w:hAnsi="微软雅黑" w:cs="宋体" w:hint="eastAsia"/>
          <w:b/>
          <w:bCs/>
          <w:color w:val="333333"/>
          <w:kern w:val="0"/>
          <w:sz w:val="32"/>
          <w:szCs w:val="32"/>
        </w:rPr>
        <w:t> </w:t>
      </w:r>
      <w:r w:rsidRPr="00FB7BCB">
        <w:rPr>
          <w:rFonts w:ascii="仿宋_GB2312" w:eastAsia="仿宋_GB2312" w:hAnsi="微软雅黑" w:cs="宋体" w:hint="eastAsia"/>
          <w:b/>
          <w:bCs/>
          <w:color w:val="333333"/>
          <w:kern w:val="0"/>
          <w:sz w:val="32"/>
          <w:szCs w:val="32"/>
        </w:rPr>
        <w:t> </w:t>
      </w:r>
      <w:r w:rsidRPr="00FB7BCB">
        <w:rPr>
          <w:rFonts w:ascii="仿宋_GB2312" w:eastAsia="仿宋_GB2312" w:hAnsi="微软雅黑" w:cs="宋体" w:hint="eastAsia"/>
          <w:b/>
          <w:bCs/>
          <w:color w:val="333333"/>
          <w:kern w:val="0"/>
          <w:sz w:val="32"/>
          <w:szCs w:val="32"/>
        </w:rPr>
        <w:t> </w:t>
      </w:r>
      <w:r w:rsidRPr="00FB7BCB">
        <w:rPr>
          <w:rFonts w:ascii="仿宋" w:eastAsia="仿宋" w:hAnsi="微软雅黑" w:cs="宋体" w:hint="eastAsia"/>
          <w:color w:val="333333"/>
          <w:kern w:val="0"/>
          <w:sz w:val="32"/>
          <w:szCs w:val="32"/>
        </w:rPr>
        <w:t>一、部门主要职责</w:t>
      </w:r>
    </w:p>
    <w:p w:rsidR="00FB7BCB" w:rsidRPr="00FB7BCB" w:rsidRDefault="00FB7BCB" w:rsidP="00FB7BCB">
      <w:pPr>
        <w:widowControl/>
        <w:shd w:val="clear" w:color="auto" w:fill="FFFFFF"/>
        <w:spacing w:before="225" w:after="225" w:line="600" w:lineRule="atLeast"/>
        <w:ind w:firstLine="64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二、部门基本情况</w:t>
      </w:r>
    </w:p>
    <w:p w:rsidR="00FB7BCB" w:rsidRPr="00FB7BCB" w:rsidRDefault="00FB7BCB" w:rsidP="00FB7BCB">
      <w:pPr>
        <w:widowControl/>
        <w:shd w:val="clear" w:color="auto" w:fill="FFFFFF"/>
        <w:spacing w:before="225" w:after="225" w:line="600" w:lineRule="atLeast"/>
        <w:ind w:firstLine="640"/>
        <w:jc w:val="left"/>
        <w:rPr>
          <w:rFonts w:ascii="微软雅黑" w:eastAsia="微软雅黑" w:hAnsi="微软雅黑" w:cs="宋体"/>
          <w:color w:val="333333"/>
          <w:kern w:val="0"/>
          <w:sz w:val="27"/>
          <w:szCs w:val="27"/>
        </w:rPr>
      </w:pPr>
      <w:r w:rsidRPr="00FB7BCB">
        <w:rPr>
          <w:rFonts w:ascii="黑体" w:eastAsia="黑体" w:hAnsi="微软雅黑" w:cs="宋体" w:hint="eastAsia"/>
          <w:color w:val="333333"/>
          <w:kern w:val="0"/>
          <w:sz w:val="32"/>
          <w:szCs w:val="32"/>
        </w:rPr>
        <w:t>第二部分</w:t>
      </w:r>
      <w:r w:rsidRPr="00FB7BCB">
        <w:rPr>
          <w:rFonts w:ascii="黑体" w:eastAsia="黑体" w:hAnsi="微软雅黑" w:cs="宋体" w:hint="eastAsia"/>
          <w:color w:val="333333"/>
          <w:kern w:val="0"/>
          <w:sz w:val="32"/>
          <w:szCs w:val="32"/>
        </w:rPr>
        <w:t> </w:t>
      </w:r>
      <w:r w:rsidRPr="00FB7BCB">
        <w:rPr>
          <w:rFonts w:ascii="黑体" w:eastAsia="黑体" w:hAnsi="微软雅黑" w:cs="宋体" w:hint="eastAsia"/>
          <w:color w:val="333333"/>
          <w:kern w:val="0"/>
          <w:sz w:val="32"/>
          <w:szCs w:val="32"/>
        </w:rPr>
        <w:t> </w:t>
      </w:r>
      <w:r w:rsidRPr="00FB7BCB">
        <w:rPr>
          <w:rFonts w:ascii="黑体" w:eastAsia="黑体" w:hAnsi="微软雅黑" w:cs="宋体" w:hint="eastAsia"/>
          <w:color w:val="333333"/>
          <w:kern w:val="0"/>
          <w:sz w:val="32"/>
          <w:szCs w:val="32"/>
        </w:rPr>
        <w:t>202</w:t>
      </w:r>
      <w:r>
        <w:rPr>
          <w:rFonts w:ascii="黑体" w:eastAsia="黑体" w:hAnsi="微软雅黑" w:cs="宋体" w:hint="eastAsia"/>
          <w:color w:val="333333"/>
          <w:kern w:val="0"/>
          <w:sz w:val="32"/>
          <w:szCs w:val="32"/>
        </w:rPr>
        <w:t>1</w:t>
      </w:r>
      <w:r w:rsidRPr="00FB7BCB">
        <w:rPr>
          <w:rFonts w:ascii="黑体" w:eastAsia="黑体" w:hAnsi="微软雅黑" w:cs="宋体" w:hint="eastAsia"/>
          <w:color w:val="333333"/>
          <w:kern w:val="0"/>
          <w:sz w:val="32"/>
          <w:szCs w:val="32"/>
        </w:rPr>
        <w:t>年度部门决算表</w:t>
      </w:r>
    </w:p>
    <w:p w:rsidR="00FB7BCB" w:rsidRPr="00FB7BCB" w:rsidRDefault="00FB7BCB" w:rsidP="00FB7BCB">
      <w:pPr>
        <w:widowControl/>
        <w:shd w:val="clear" w:color="auto" w:fill="FFFFFF"/>
        <w:spacing w:before="225" w:after="225" w:line="600" w:lineRule="atLeast"/>
        <w:ind w:firstLine="128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2"/>
          <w:szCs w:val="32"/>
        </w:rPr>
        <w:t>一、收入支出决算总表</w:t>
      </w:r>
    </w:p>
    <w:p w:rsidR="00FB7BCB" w:rsidRPr="00FB7BCB" w:rsidRDefault="00FB7BCB" w:rsidP="00FB7BCB">
      <w:pPr>
        <w:widowControl/>
        <w:shd w:val="clear" w:color="auto" w:fill="FFFFFF"/>
        <w:spacing w:before="225" w:after="225" w:line="600" w:lineRule="atLeast"/>
        <w:ind w:firstLine="128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2"/>
          <w:szCs w:val="32"/>
        </w:rPr>
        <w:t>二、收入决算表</w:t>
      </w:r>
    </w:p>
    <w:p w:rsidR="00FB7BCB" w:rsidRPr="00FB7BCB" w:rsidRDefault="00FB7BCB" w:rsidP="00FB7BCB">
      <w:pPr>
        <w:widowControl/>
        <w:shd w:val="clear" w:color="auto" w:fill="FFFFFF"/>
        <w:spacing w:before="225" w:after="225" w:line="600" w:lineRule="atLeast"/>
        <w:ind w:firstLine="64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三、支出决算表</w:t>
      </w:r>
    </w:p>
    <w:p w:rsidR="00FB7BCB" w:rsidRPr="00FB7BCB" w:rsidRDefault="00FB7BCB" w:rsidP="00FB7BCB">
      <w:pPr>
        <w:widowControl/>
        <w:shd w:val="clear" w:color="auto" w:fill="FFFFFF"/>
        <w:spacing w:before="225" w:after="225" w:line="600" w:lineRule="atLeast"/>
        <w:ind w:firstLine="64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四、财政拨款收入支出决算总表</w:t>
      </w:r>
    </w:p>
    <w:p w:rsidR="00FB7BCB" w:rsidRPr="00FB7BCB" w:rsidRDefault="00FB7BCB" w:rsidP="00FB7BCB">
      <w:pPr>
        <w:widowControl/>
        <w:shd w:val="clear" w:color="auto" w:fill="FFFFFF"/>
        <w:spacing w:before="225" w:after="225" w:line="600" w:lineRule="atLeast"/>
        <w:ind w:firstLine="64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五、一般公共预算财政拨款支出决算表</w:t>
      </w:r>
    </w:p>
    <w:p w:rsidR="00FB7BCB" w:rsidRPr="00FB7BCB" w:rsidRDefault="00FB7BCB" w:rsidP="00FB7BCB">
      <w:pPr>
        <w:widowControl/>
        <w:shd w:val="clear" w:color="auto" w:fill="FFFFFF"/>
        <w:spacing w:before="225" w:after="225" w:line="600" w:lineRule="atLeast"/>
        <w:ind w:firstLine="64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六、一般公共预算财政拨款基本支出决算表</w:t>
      </w:r>
    </w:p>
    <w:p w:rsidR="00FB7BCB" w:rsidRPr="00FB7BCB" w:rsidRDefault="00FB7BCB" w:rsidP="00FB7BCB">
      <w:pPr>
        <w:widowControl/>
        <w:shd w:val="clear" w:color="auto" w:fill="FFFFFF"/>
        <w:spacing w:before="225" w:after="225" w:line="600" w:lineRule="atLeast"/>
        <w:ind w:firstLine="64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七、一般公共预算财政拨款“三公”经费支出决算</w:t>
      </w:r>
    </w:p>
    <w:p w:rsidR="00FB7BCB" w:rsidRPr="00FB7BCB" w:rsidRDefault="00FB7BCB" w:rsidP="00FB7BCB">
      <w:pPr>
        <w:widowControl/>
        <w:shd w:val="clear" w:color="auto" w:fill="FFFFFF"/>
        <w:spacing w:before="225" w:after="225" w:line="600" w:lineRule="atLeast"/>
        <w:ind w:firstLine="64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2"/>
          <w:szCs w:val="32"/>
        </w:rPr>
        <w:t>表</w:t>
      </w:r>
    </w:p>
    <w:p w:rsidR="00FB7BCB" w:rsidRPr="00FB7BCB" w:rsidRDefault="00FB7BCB" w:rsidP="00FB7BCB">
      <w:pPr>
        <w:widowControl/>
        <w:shd w:val="clear" w:color="auto" w:fill="FFFFFF"/>
        <w:spacing w:before="225" w:after="225" w:line="600" w:lineRule="atLeast"/>
        <w:ind w:left="128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2"/>
          <w:szCs w:val="32"/>
        </w:rPr>
        <w:lastRenderedPageBreak/>
        <w:t>八、政府性基金预算财政拨款收入支出决算表</w:t>
      </w:r>
    </w:p>
    <w:p w:rsidR="00FB7BCB" w:rsidRPr="00FB7BCB" w:rsidRDefault="00FB7BCB" w:rsidP="00FB7BCB">
      <w:pPr>
        <w:widowControl/>
        <w:shd w:val="clear" w:color="auto" w:fill="FFFFFF"/>
        <w:spacing w:before="225" w:after="225" w:line="600" w:lineRule="atLeast"/>
        <w:ind w:left="128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2"/>
          <w:szCs w:val="32"/>
        </w:rPr>
        <w:t>九、国有资本经营预算财政拨款支出决算表</w:t>
      </w:r>
    </w:p>
    <w:p w:rsidR="00FB7BCB" w:rsidRPr="00FB7BCB" w:rsidRDefault="00FB7BCB" w:rsidP="00FB7BCB">
      <w:pPr>
        <w:widowControl/>
        <w:shd w:val="clear" w:color="auto" w:fill="FFFFFF"/>
        <w:spacing w:before="225" w:after="225" w:line="600" w:lineRule="atLeast"/>
        <w:ind w:firstLine="64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十、国有资产占用情况表</w:t>
      </w:r>
    </w:p>
    <w:p w:rsidR="00FB7BCB" w:rsidRPr="00FB7BCB" w:rsidRDefault="00FB7BCB" w:rsidP="00FB7BCB">
      <w:pPr>
        <w:widowControl/>
        <w:shd w:val="clear" w:color="auto" w:fill="FFFFFF"/>
        <w:spacing w:before="225" w:after="225" w:line="600" w:lineRule="atLeast"/>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 </w:t>
      </w:r>
      <w:r w:rsidRPr="00FB7BCB">
        <w:rPr>
          <w:rFonts w:ascii="黑体" w:eastAsia="黑体" w:hAnsi="微软雅黑" w:cs="宋体" w:hint="eastAsia"/>
          <w:color w:val="333333"/>
          <w:kern w:val="0"/>
          <w:sz w:val="32"/>
          <w:szCs w:val="32"/>
        </w:rPr>
        <w:t>第三部分</w:t>
      </w:r>
      <w:r w:rsidRPr="00FB7BCB">
        <w:rPr>
          <w:rFonts w:ascii="黑体" w:eastAsia="黑体" w:hAnsi="微软雅黑" w:cs="宋体" w:hint="eastAsia"/>
          <w:color w:val="333333"/>
          <w:kern w:val="0"/>
          <w:sz w:val="32"/>
          <w:szCs w:val="32"/>
        </w:rPr>
        <w:t> </w:t>
      </w:r>
      <w:r w:rsidRPr="00FB7BCB">
        <w:rPr>
          <w:rFonts w:ascii="黑体" w:eastAsia="黑体" w:hAnsi="微软雅黑" w:cs="宋体" w:hint="eastAsia"/>
          <w:color w:val="333333"/>
          <w:kern w:val="0"/>
          <w:sz w:val="32"/>
          <w:szCs w:val="32"/>
        </w:rPr>
        <w:t> </w:t>
      </w:r>
      <w:r w:rsidRPr="00FB7BCB">
        <w:rPr>
          <w:rFonts w:ascii="黑体" w:eastAsia="黑体" w:hAnsi="微软雅黑" w:cs="宋体" w:hint="eastAsia"/>
          <w:color w:val="333333"/>
          <w:kern w:val="0"/>
          <w:sz w:val="32"/>
          <w:szCs w:val="32"/>
        </w:rPr>
        <w:t>202</w:t>
      </w:r>
      <w:r>
        <w:rPr>
          <w:rFonts w:ascii="黑体" w:eastAsia="黑体" w:hAnsi="微软雅黑" w:cs="宋体" w:hint="eastAsia"/>
          <w:color w:val="333333"/>
          <w:kern w:val="0"/>
          <w:sz w:val="32"/>
          <w:szCs w:val="32"/>
        </w:rPr>
        <w:t>1</w:t>
      </w:r>
      <w:r w:rsidRPr="00FB7BCB">
        <w:rPr>
          <w:rFonts w:ascii="黑体" w:eastAsia="黑体" w:hAnsi="微软雅黑" w:cs="宋体" w:hint="eastAsia"/>
          <w:color w:val="333333"/>
          <w:kern w:val="0"/>
          <w:sz w:val="32"/>
          <w:szCs w:val="32"/>
        </w:rPr>
        <w:t>年度部门决算情况说明</w:t>
      </w:r>
    </w:p>
    <w:p w:rsidR="00FB7BCB" w:rsidRPr="00FB7BCB" w:rsidRDefault="00FB7BCB" w:rsidP="00FB7BCB">
      <w:pPr>
        <w:widowControl/>
        <w:shd w:val="clear" w:color="auto" w:fill="FFFFFF"/>
        <w:spacing w:before="225" w:after="225" w:line="600" w:lineRule="atLeast"/>
        <w:ind w:firstLine="128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2"/>
          <w:szCs w:val="32"/>
        </w:rPr>
        <w:t>一、收入决算情况说明</w:t>
      </w:r>
    </w:p>
    <w:p w:rsidR="00FB7BCB" w:rsidRPr="00FB7BCB" w:rsidRDefault="00FB7BCB" w:rsidP="00FB7BCB">
      <w:pPr>
        <w:widowControl/>
        <w:shd w:val="clear" w:color="auto" w:fill="FFFFFF"/>
        <w:spacing w:before="225" w:after="225" w:line="600" w:lineRule="atLeast"/>
        <w:ind w:firstLine="128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2"/>
          <w:szCs w:val="32"/>
        </w:rPr>
        <w:t>二、支出决算情况说明</w:t>
      </w:r>
    </w:p>
    <w:p w:rsidR="00FB7BCB" w:rsidRPr="00FB7BCB" w:rsidRDefault="00FB7BCB" w:rsidP="00FB7BCB">
      <w:pPr>
        <w:widowControl/>
        <w:shd w:val="clear" w:color="auto" w:fill="FFFFFF"/>
        <w:spacing w:before="225" w:after="225" w:line="600" w:lineRule="atLeast"/>
        <w:ind w:firstLine="128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2"/>
          <w:szCs w:val="32"/>
        </w:rPr>
        <w:t>三、财政拨款支出决算情况说明</w:t>
      </w:r>
    </w:p>
    <w:p w:rsidR="00FB7BCB" w:rsidRPr="00FB7BCB" w:rsidRDefault="00FB7BCB" w:rsidP="00FB7BCB">
      <w:pPr>
        <w:widowControl/>
        <w:shd w:val="clear" w:color="auto" w:fill="FFFFFF"/>
        <w:spacing w:before="225" w:after="225" w:line="600" w:lineRule="atLeast"/>
        <w:ind w:firstLine="128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2"/>
          <w:szCs w:val="32"/>
        </w:rPr>
        <w:t>四、一般公共预算财政拨款基本支出决算情况说明</w:t>
      </w:r>
    </w:p>
    <w:p w:rsidR="00FB7BCB" w:rsidRPr="00FB7BCB" w:rsidRDefault="00FB7BCB" w:rsidP="00FB7BCB">
      <w:pPr>
        <w:widowControl/>
        <w:shd w:val="clear" w:color="auto" w:fill="FFFFFF"/>
        <w:spacing w:before="225" w:after="225" w:line="600" w:lineRule="atLeast"/>
        <w:ind w:firstLine="128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2"/>
          <w:szCs w:val="32"/>
        </w:rPr>
        <w:t>五、一般公共预算财政拨款“三公”经费支出决算</w:t>
      </w:r>
    </w:p>
    <w:p w:rsidR="00FB7BCB" w:rsidRPr="00FB7BCB" w:rsidRDefault="00FB7BCB" w:rsidP="00FB7BCB">
      <w:pPr>
        <w:widowControl/>
        <w:shd w:val="clear" w:color="auto" w:fill="FFFFFF"/>
        <w:spacing w:before="225" w:after="225" w:line="600" w:lineRule="atLeast"/>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情况说明</w:t>
      </w:r>
    </w:p>
    <w:p w:rsidR="00FB7BCB" w:rsidRPr="00FB7BCB" w:rsidRDefault="00FB7BCB" w:rsidP="00FB7BCB">
      <w:pPr>
        <w:widowControl/>
        <w:shd w:val="clear" w:color="auto" w:fill="FFFFFF"/>
        <w:spacing w:before="225" w:after="225" w:line="600" w:lineRule="atLeast"/>
        <w:ind w:firstLine="128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2"/>
          <w:szCs w:val="32"/>
        </w:rPr>
        <w:t>六、机关运行经费支出情况说明</w:t>
      </w:r>
    </w:p>
    <w:p w:rsidR="00FB7BCB" w:rsidRPr="00FB7BCB" w:rsidRDefault="00FB7BCB" w:rsidP="00FB7BCB">
      <w:pPr>
        <w:widowControl/>
        <w:shd w:val="clear" w:color="auto" w:fill="FFFFFF"/>
        <w:spacing w:before="225" w:after="225" w:line="600" w:lineRule="atLeast"/>
        <w:ind w:firstLine="64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2"/>
          <w:szCs w:val="32"/>
        </w:rPr>
        <w:t> </w:t>
      </w:r>
      <w:r>
        <w:rPr>
          <w:rFonts w:ascii="仿宋" w:eastAsia="仿宋" w:hAnsi="微软雅黑" w:cs="宋体" w:hint="eastAsia"/>
          <w:color w:val="333333"/>
          <w:kern w:val="0"/>
          <w:sz w:val="32"/>
          <w:szCs w:val="32"/>
        </w:rPr>
        <w:t xml:space="preserve">  </w:t>
      </w:r>
      <w:r w:rsidRPr="00FB7BCB">
        <w:rPr>
          <w:rFonts w:ascii="仿宋" w:eastAsia="仿宋" w:hAnsi="微软雅黑" w:cs="宋体" w:hint="eastAsia"/>
          <w:color w:val="333333"/>
          <w:kern w:val="0"/>
          <w:sz w:val="32"/>
          <w:szCs w:val="32"/>
        </w:rPr>
        <w:t>七、政府采购支出情况说明</w:t>
      </w:r>
    </w:p>
    <w:p w:rsidR="00FB7BCB" w:rsidRPr="00FB7BCB" w:rsidRDefault="00FB7BCB" w:rsidP="00FB7BCB">
      <w:pPr>
        <w:widowControl/>
        <w:shd w:val="clear" w:color="auto" w:fill="FFFFFF"/>
        <w:spacing w:before="225" w:after="225" w:line="600" w:lineRule="atLeast"/>
        <w:ind w:firstLine="64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八、国有资产占用情况说明</w:t>
      </w:r>
    </w:p>
    <w:p w:rsidR="00FB7BCB" w:rsidRPr="00FB7BCB" w:rsidRDefault="00FB7BCB" w:rsidP="00FB7BCB">
      <w:pPr>
        <w:widowControl/>
        <w:shd w:val="clear" w:color="auto" w:fill="FFFFFF"/>
        <w:spacing w:before="225" w:after="225" w:line="600" w:lineRule="atLeast"/>
        <w:ind w:firstLine="64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 </w:t>
      </w:r>
      <w:r w:rsidRPr="00FB7BCB">
        <w:rPr>
          <w:rFonts w:ascii="仿宋" w:eastAsia="仿宋" w:hAnsi="微软雅黑" w:cs="宋体" w:hint="eastAsia"/>
          <w:color w:val="333333"/>
          <w:kern w:val="0"/>
          <w:sz w:val="32"/>
          <w:szCs w:val="32"/>
        </w:rPr>
        <w:t>九、预算绩效情况说明</w:t>
      </w:r>
    </w:p>
    <w:p w:rsidR="00FB7BCB" w:rsidRPr="00FB7BCB" w:rsidRDefault="00FB7BCB" w:rsidP="00FB7BCB">
      <w:pPr>
        <w:widowControl/>
        <w:shd w:val="clear" w:color="auto" w:fill="FFFFFF"/>
        <w:spacing w:before="225" w:after="225" w:line="600" w:lineRule="atLeast"/>
        <w:ind w:firstLine="640"/>
        <w:jc w:val="left"/>
        <w:rPr>
          <w:rFonts w:ascii="微软雅黑" w:eastAsia="微软雅黑" w:hAnsi="微软雅黑" w:cs="宋体"/>
          <w:color w:val="333333"/>
          <w:kern w:val="0"/>
          <w:sz w:val="27"/>
          <w:szCs w:val="27"/>
        </w:rPr>
      </w:pPr>
      <w:r w:rsidRPr="00FB7BCB">
        <w:rPr>
          <w:rFonts w:ascii="黑体" w:eastAsia="黑体" w:hAnsi="微软雅黑" w:cs="宋体" w:hint="eastAsia"/>
          <w:color w:val="333333"/>
          <w:kern w:val="0"/>
          <w:sz w:val="32"/>
          <w:szCs w:val="32"/>
        </w:rPr>
        <w:t> </w:t>
      </w:r>
      <w:r w:rsidRPr="00FB7BCB">
        <w:rPr>
          <w:rFonts w:ascii="黑体" w:eastAsia="黑体" w:hAnsi="微软雅黑" w:cs="宋体" w:hint="eastAsia"/>
          <w:color w:val="333333"/>
          <w:kern w:val="0"/>
          <w:sz w:val="32"/>
          <w:szCs w:val="32"/>
        </w:rPr>
        <w:t> </w:t>
      </w:r>
      <w:r w:rsidRPr="00FB7BCB">
        <w:rPr>
          <w:rFonts w:ascii="黑体" w:eastAsia="黑体" w:hAnsi="微软雅黑" w:cs="宋体" w:hint="eastAsia"/>
          <w:color w:val="333333"/>
          <w:kern w:val="0"/>
          <w:sz w:val="32"/>
          <w:szCs w:val="32"/>
        </w:rPr>
        <w:t>第四部分</w:t>
      </w:r>
      <w:r w:rsidRPr="00FB7BCB">
        <w:rPr>
          <w:rFonts w:ascii="黑体" w:eastAsia="黑体" w:hAnsi="微软雅黑" w:cs="宋体" w:hint="eastAsia"/>
          <w:color w:val="333333"/>
          <w:kern w:val="0"/>
          <w:sz w:val="32"/>
          <w:szCs w:val="32"/>
        </w:rPr>
        <w:t> </w:t>
      </w:r>
      <w:r w:rsidRPr="00FB7BCB">
        <w:rPr>
          <w:rFonts w:ascii="黑体" w:eastAsia="黑体" w:hAnsi="微软雅黑" w:cs="宋体" w:hint="eastAsia"/>
          <w:color w:val="333333"/>
          <w:kern w:val="0"/>
          <w:sz w:val="32"/>
          <w:szCs w:val="32"/>
        </w:rPr>
        <w:t> </w:t>
      </w:r>
      <w:r w:rsidRPr="00FB7BCB">
        <w:rPr>
          <w:rFonts w:ascii="黑体" w:eastAsia="黑体" w:hAnsi="微软雅黑" w:cs="宋体" w:hint="eastAsia"/>
          <w:color w:val="333333"/>
          <w:kern w:val="0"/>
          <w:sz w:val="32"/>
          <w:szCs w:val="32"/>
        </w:rPr>
        <w:t>名词解释</w:t>
      </w:r>
      <w:r w:rsidRPr="00FB7BCB">
        <w:rPr>
          <w:rFonts w:ascii="微软雅黑" w:eastAsia="微软雅黑" w:hAnsi="微软雅黑" w:cs="宋体" w:hint="eastAsia"/>
          <w:b/>
          <w:bCs/>
          <w:color w:val="333333"/>
          <w:kern w:val="0"/>
          <w:sz w:val="36"/>
          <w:szCs w:val="36"/>
        </w:rPr>
        <w:t> </w:t>
      </w:r>
    </w:p>
    <w:p w:rsidR="00FB7BCB" w:rsidRPr="00FB7BCB" w:rsidRDefault="00FB7BCB" w:rsidP="00FB7BCB">
      <w:pPr>
        <w:widowControl/>
        <w:shd w:val="clear" w:color="auto" w:fill="FFFFFF"/>
        <w:spacing w:before="225" w:after="225" w:line="580" w:lineRule="atLeast"/>
        <w:jc w:val="center"/>
        <w:rPr>
          <w:rFonts w:ascii="微软雅黑" w:eastAsia="微软雅黑" w:hAnsi="微软雅黑" w:cs="宋体"/>
          <w:color w:val="333333"/>
          <w:kern w:val="0"/>
          <w:sz w:val="27"/>
          <w:szCs w:val="27"/>
        </w:rPr>
      </w:pPr>
      <w:r w:rsidRPr="00FB7BCB">
        <w:rPr>
          <w:rFonts w:ascii="宋体" w:eastAsia="宋体" w:hAnsi="宋体" w:cs="宋体" w:hint="eastAsia"/>
          <w:b/>
          <w:bCs/>
          <w:color w:val="333333"/>
          <w:kern w:val="0"/>
          <w:sz w:val="32"/>
          <w:szCs w:val="32"/>
        </w:rPr>
        <w:t>第一部分 </w:t>
      </w:r>
      <w:r w:rsidRPr="00FB7BCB">
        <w:rPr>
          <w:rFonts w:ascii="宋体" w:eastAsia="宋体" w:hAnsi="宋体" w:cs="宋体" w:hint="eastAsia"/>
          <w:b/>
          <w:bCs/>
          <w:color w:val="333333"/>
          <w:kern w:val="0"/>
          <w:sz w:val="32"/>
          <w:szCs w:val="32"/>
        </w:rPr>
        <w:t> </w:t>
      </w:r>
      <w:r w:rsidRPr="00FB7BCB">
        <w:rPr>
          <w:rFonts w:ascii="宋体" w:eastAsia="宋体" w:hAnsi="宋体" w:cs="宋体" w:hint="eastAsia"/>
          <w:b/>
          <w:bCs/>
          <w:color w:val="333333"/>
          <w:kern w:val="0"/>
          <w:sz w:val="32"/>
          <w:szCs w:val="32"/>
          <w:shd w:val="clear" w:color="auto" w:fill="FFFFFF"/>
        </w:rPr>
        <w:t>东山镇人民政府</w:t>
      </w:r>
      <w:r w:rsidRPr="00FB7BCB">
        <w:rPr>
          <w:rFonts w:ascii="宋体" w:eastAsia="宋体" w:hAnsi="宋体" w:cs="宋体" w:hint="eastAsia"/>
          <w:b/>
          <w:bCs/>
          <w:color w:val="333333"/>
          <w:kern w:val="0"/>
          <w:sz w:val="32"/>
          <w:szCs w:val="32"/>
        </w:rPr>
        <w:t>概况</w:t>
      </w:r>
    </w:p>
    <w:p w:rsidR="00FB7BCB" w:rsidRPr="00FB7BCB" w:rsidRDefault="00FB7BCB" w:rsidP="00FB7BCB">
      <w:pPr>
        <w:widowControl/>
        <w:shd w:val="clear" w:color="auto" w:fill="FFFFFF"/>
        <w:spacing w:before="225" w:after="225" w:line="640" w:lineRule="atLeast"/>
        <w:ind w:firstLine="630"/>
        <w:jc w:val="center"/>
        <w:rPr>
          <w:rFonts w:ascii="微软雅黑" w:eastAsia="微软雅黑" w:hAnsi="微软雅黑" w:cs="宋体"/>
          <w:color w:val="333333"/>
          <w:kern w:val="0"/>
          <w:sz w:val="27"/>
          <w:szCs w:val="27"/>
        </w:rPr>
      </w:pPr>
      <w:r w:rsidRPr="00FB7BCB">
        <w:rPr>
          <w:rFonts w:ascii="Calibri" w:eastAsia="微软雅黑" w:hAnsi="Calibri" w:cs="Calibri"/>
          <w:color w:val="333333"/>
          <w:kern w:val="0"/>
          <w:sz w:val="32"/>
          <w:szCs w:val="32"/>
        </w:rPr>
        <w:lastRenderedPageBreak/>
        <w:t> </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黑体" w:eastAsia="黑体" w:hAnsi="微软雅黑" w:cs="宋体" w:hint="eastAsia"/>
          <w:color w:val="333333"/>
          <w:kern w:val="0"/>
          <w:sz w:val="30"/>
          <w:szCs w:val="30"/>
        </w:rPr>
        <w:t>一、部门主要职能</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0"/>
          <w:szCs w:val="30"/>
        </w:rPr>
        <w:t>落实国家政策，严格依法行政，发挥经济管理职能，加强政策引导，制定发展规划，服务市场主体和营造发展环境，搞好市场监管，大力促进社会事业发展，发展镇村经济、文化和社会事业，提供公共服务，维护社会稳定，构建社会主义和谐社会。</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0"/>
          <w:szCs w:val="30"/>
        </w:rPr>
        <w:t>1、执行本级人民代表大会的决议和上级国家行政机关的决定和命令，发布决定和命令;</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0"/>
          <w:szCs w:val="30"/>
        </w:rPr>
        <w:t>2、执行本乡镇内的经济和社会发展计划、预算，管理本乡镇内的经济、教育、科学、文化、卫生、体育事业和财政、民政、司法行政、计划生育等行政工作;</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0"/>
          <w:szCs w:val="30"/>
        </w:rPr>
        <w:t>3、保护社会主义的全民所有的财产和劳动群众集体所有的财产，保护公民私人所有的合法财产，维护社会秩序，保障公民的人身权利、民主权利和其他权利;</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0"/>
          <w:szCs w:val="30"/>
        </w:rPr>
        <w:t>4、保护各种经济组织的合法权益;</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0"/>
          <w:szCs w:val="30"/>
        </w:rPr>
        <w:t>5、保障少数民族的权利和尊重少数民族的风俗习惯;</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0"/>
          <w:szCs w:val="30"/>
        </w:rPr>
        <w:t>6、办理上级县委、县政府政府交办的其他事项。</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黑体" w:eastAsia="黑体" w:hAnsi="微软雅黑" w:cs="宋体" w:hint="eastAsia"/>
          <w:color w:val="333333"/>
          <w:kern w:val="0"/>
          <w:sz w:val="30"/>
          <w:szCs w:val="30"/>
        </w:rPr>
        <w:t>二、部门基本情况</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0"/>
          <w:szCs w:val="30"/>
        </w:rPr>
        <w:lastRenderedPageBreak/>
        <w:t>纳入本套部门决算汇编范围的单位共1个。本部门202</w:t>
      </w:r>
      <w:r w:rsidR="001D3BC0">
        <w:rPr>
          <w:rFonts w:ascii="仿宋" w:eastAsia="仿宋" w:hAnsi="微软雅黑" w:cs="宋体" w:hint="eastAsia"/>
          <w:color w:val="333333"/>
          <w:kern w:val="0"/>
          <w:sz w:val="30"/>
          <w:szCs w:val="30"/>
        </w:rPr>
        <w:t>1</w:t>
      </w:r>
      <w:r w:rsidRPr="00FB7BCB">
        <w:rPr>
          <w:rFonts w:ascii="仿宋" w:eastAsia="仿宋" w:hAnsi="微软雅黑" w:cs="宋体" w:hint="eastAsia"/>
          <w:color w:val="333333"/>
          <w:kern w:val="0"/>
          <w:sz w:val="30"/>
          <w:szCs w:val="30"/>
        </w:rPr>
        <w:t>年年末实有人数</w:t>
      </w:r>
      <w:r w:rsidR="001D3BC0" w:rsidRPr="001D3BC0">
        <w:rPr>
          <w:rFonts w:ascii="仿宋" w:eastAsia="仿宋" w:hAnsi="微软雅黑" w:cs="宋体" w:hint="eastAsia"/>
          <w:color w:val="333333"/>
          <w:kern w:val="0"/>
          <w:sz w:val="30"/>
          <w:szCs w:val="30"/>
          <w:shd w:val="clear" w:color="auto" w:fill="FFFF00"/>
        </w:rPr>
        <w:t>100</w:t>
      </w:r>
      <w:r w:rsidRPr="001D3BC0">
        <w:rPr>
          <w:rFonts w:ascii="仿宋" w:eastAsia="仿宋" w:hAnsi="微软雅黑" w:cs="宋体" w:hint="eastAsia"/>
          <w:color w:val="333333"/>
          <w:kern w:val="0"/>
          <w:sz w:val="30"/>
          <w:szCs w:val="30"/>
        </w:rPr>
        <w:t>人，其中行政在职人员</w:t>
      </w:r>
      <w:r w:rsidR="001D3BC0">
        <w:rPr>
          <w:rFonts w:ascii="仿宋" w:eastAsia="仿宋" w:hAnsi="微软雅黑" w:cs="宋体" w:hint="eastAsia"/>
          <w:color w:val="333333"/>
          <w:kern w:val="0"/>
          <w:sz w:val="30"/>
          <w:szCs w:val="30"/>
          <w:shd w:val="clear" w:color="auto" w:fill="FFFF00"/>
        </w:rPr>
        <w:t>33</w:t>
      </w:r>
      <w:r w:rsidRPr="001D3BC0">
        <w:rPr>
          <w:rFonts w:ascii="仿宋" w:eastAsia="仿宋" w:hAnsi="微软雅黑" w:cs="宋体" w:hint="eastAsia"/>
          <w:color w:val="333333"/>
          <w:kern w:val="0"/>
          <w:sz w:val="30"/>
          <w:szCs w:val="30"/>
        </w:rPr>
        <w:t>人，事业在职人员</w:t>
      </w:r>
      <w:r w:rsidR="001D3BC0">
        <w:rPr>
          <w:rFonts w:ascii="仿宋" w:eastAsia="仿宋" w:hAnsi="微软雅黑" w:cs="宋体" w:hint="eastAsia"/>
          <w:color w:val="333333"/>
          <w:kern w:val="0"/>
          <w:sz w:val="30"/>
          <w:szCs w:val="30"/>
          <w:shd w:val="clear" w:color="auto" w:fill="FFFF00"/>
        </w:rPr>
        <w:t>67</w:t>
      </w:r>
      <w:r w:rsidRPr="001D3BC0">
        <w:rPr>
          <w:rFonts w:ascii="仿宋" w:eastAsia="仿宋" w:hAnsi="微软雅黑" w:cs="宋体" w:hint="eastAsia"/>
          <w:color w:val="333333"/>
          <w:kern w:val="0"/>
          <w:sz w:val="30"/>
          <w:szCs w:val="30"/>
        </w:rPr>
        <w:t>人。</w:t>
      </w:r>
    </w:p>
    <w:p w:rsidR="00FB7BCB" w:rsidRPr="00FB7BCB" w:rsidRDefault="00FB7BCB" w:rsidP="00FB7BCB">
      <w:pPr>
        <w:widowControl/>
        <w:shd w:val="clear" w:color="auto" w:fill="FFFFFF"/>
        <w:spacing w:before="225" w:after="225" w:line="600" w:lineRule="atLeast"/>
        <w:ind w:firstLine="640"/>
        <w:jc w:val="center"/>
        <w:rPr>
          <w:rFonts w:ascii="微软雅黑" w:eastAsia="微软雅黑" w:hAnsi="微软雅黑" w:cs="宋体"/>
          <w:color w:val="333333"/>
          <w:kern w:val="0"/>
          <w:sz w:val="27"/>
          <w:szCs w:val="27"/>
        </w:rPr>
      </w:pPr>
      <w:r w:rsidRPr="00FB7BCB">
        <w:rPr>
          <w:rFonts w:ascii="宋体" w:eastAsia="宋体" w:hAnsi="宋体" w:cs="宋体" w:hint="eastAsia"/>
          <w:b/>
          <w:bCs/>
          <w:color w:val="333333"/>
          <w:kern w:val="0"/>
          <w:sz w:val="32"/>
          <w:szCs w:val="32"/>
        </w:rPr>
        <w:t> </w:t>
      </w:r>
    </w:p>
    <w:p w:rsidR="00FB7BCB" w:rsidRPr="00FB7BCB" w:rsidRDefault="00FB7BCB" w:rsidP="00FB7BCB">
      <w:pPr>
        <w:widowControl/>
        <w:shd w:val="clear" w:color="auto" w:fill="FFFFFF"/>
        <w:spacing w:before="225" w:after="225" w:line="600" w:lineRule="atLeast"/>
        <w:ind w:firstLine="640"/>
        <w:jc w:val="center"/>
        <w:rPr>
          <w:rFonts w:ascii="微软雅黑" w:eastAsia="微软雅黑" w:hAnsi="微软雅黑" w:cs="宋体"/>
          <w:color w:val="333333"/>
          <w:kern w:val="0"/>
          <w:sz w:val="27"/>
          <w:szCs w:val="27"/>
        </w:rPr>
      </w:pPr>
      <w:r w:rsidRPr="00FB7BCB">
        <w:rPr>
          <w:rFonts w:ascii="宋体" w:eastAsia="宋体" w:hAnsi="宋体" w:cs="宋体" w:hint="eastAsia"/>
          <w:b/>
          <w:bCs/>
          <w:color w:val="333333"/>
          <w:kern w:val="0"/>
          <w:sz w:val="32"/>
          <w:szCs w:val="32"/>
        </w:rPr>
        <w:t>第二部分 </w:t>
      </w:r>
      <w:r w:rsidRPr="00FB7BCB">
        <w:rPr>
          <w:rFonts w:ascii="宋体" w:eastAsia="宋体" w:hAnsi="宋体" w:cs="宋体" w:hint="eastAsia"/>
          <w:b/>
          <w:bCs/>
          <w:color w:val="333333"/>
          <w:kern w:val="0"/>
          <w:sz w:val="32"/>
          <w:szCs w:val="32"/>
        </w:rPr>
        <w:t> </w:t>
      </w:r>
      <w:r w:rsidRPr="00FB7BCB">
        <w:rPr>
          <w:rFonts w:ascii="宋体" w:eastAsia="宋体" w:hAnsi="宋体" w:cs="宋体" w:hint="eastAsia"/>
          <w:b/>
          <w:bCs/>
          <w:color w:val="333333"/>
          <w:kern w:val="0"/>
          <w:sz w:val="32"/>
          <w:szCs w:val="32"/>
        </w:rPr>
        <w:t>202</w:t>
      </w:r>
      <w:r w:rsidR="00304BCB">
        <w:rPr>
          <w:rFonts w:ascii="宋体" w:eastAsia="宋体" w:hAnsi="宋体" w:cs="宋体" w:hint="eastAsia"/>
          <w:b/>
          <w:bCs/>
          <w:color w:val="333333"/>
          <w:kern w:val="0"/>
          <w:sz w:val="32"/>
          <w:szCs w:val="32"/>
        </w:rPr>
        <w:t>1</w:t>
      </w:r>
      <w:r w:rsidRPr="00FB7BCB">
        <w:rPr>
          <w:rFonts w:ascii="宋体" w:eastAsia="宋体" w:hAnsi="宋体" w:cs="宋体" w:hint="eastAsia"/>
          <w:b/>
          <w:bCs/>
          <w:color w:val="333333"/>
          <w:kern w:val="0"/>
          <w:sz w:val="32"/>
          <w:szCs w:val="32"/>
        </w:rPr>
        <w:t>年度部门决算表</w:t>
      </w:r>
    </w:p>
    <w:p w:rsidR="00FB7BCB" w:rsidRPr="00FB7BCB" w:rsidRDefault="00FB7BCB" w:rsidP="00FB7BCB">
      <w:pPr>
        <w:widowControl/>
        <w:shd w:val="clear" w:color="auto" w:fill="FFFFFF"/>
        <w:spacing w:before="225" w:after="225" w:line="600" w:lineRule="atLeast"/>
        <w:ind w:firstLine="640"/>
        <w:jc w:val="center"/>
        <w:rPr>
          <w:rFonts w:ascii="微软雅黑" w:eastAsia="微软雅黑" w:hAnsi="微软雅黑" w:cs="宋体"/>
          <w:color w:val="333333"/>
          <w:kern w:val="0"/>
          <w:sz w:val="27"/>
          <w:szCs w:val="27"/>
        </w:rPr>
      </w:pPr>
      <w:r w:rsidRPr="00FB7BCB">
        <w:rPr>
          <w:rFonts w:ascii="宋体" w:eastAsia="宋体" w:hAnsi="宋体" w:cs="宋体" w:hint="eastAsia"/>
          <w:b/>
          <w:bCs/>
          <w:color w:val="333333"/>
          <w:kern w:val="0"/>
          <w:sz w:val="32"/>
          <w:szCs w:val="32"/>
        </w:rPr>
        <w:t> </w:t>
      </w:r>
    </w:p>
    <w:p w:rsidR="00FB7BCB" w:rsidRPr="00FB7BCB" w:rsidRDefault="00FB7BCB" w:rsidP="00FB7BCB">
      <w:pPr>
        <w:widowControl/>
        <w:shd w:val="clear" w:color="auto" w:fill="FFFFFF"/>
        <w:spacing w:before="225" w:after="225"/>
        <w:jc w:val="left"/>
        <w:rPr>
          <w:rFonts w:ascii="微软雅黑" w:eastAsia="微软雅黑" w:hAnsi="微软雅黑" w:cs="宋体"/>
          <w:color w:val="333333"/>
          <w:kern w:val="0"/>
          <w:sz w:val="27"/>
          <w:szCs w:val="27"/>
        </w:rPr>
      </w:pPr>
      <w:r w:rsidRPr="00FB7BCB">
        <w:rPr>
          <w:rFonts w:ascii="Calibri" w:eastAsia="宋体" w:hAnsi="Calibri" w:cs="Calibri" w:hint="eastAsia"/>
          <w:b/>
          <w:bCs/>
          <w:color w:val="333333"/>
          <w:kern w:val="0"/>
          <w:sz w:val="32"/>
          <w:szCs w:val="32"/>
          <w:shd w:val="clear" w:color="auto" w:fill="FFFFFF"/>
        </w:rPr>
        <w:t>(</w:t>
      </w:r>
      <w:r w:rsidRPr="00FB7BCB">
        <w:rPr>
          <w:rFonts w:ascii="宋体" w:eastAsia="宋体" w:hAnsi="宋体" w:cs="宋体" w:hint="eastAsia"/>
          <w:b/>
          <w:bCs/>
          <w:color w:val="333333"/>
          <w:kern w:val="0"/>
          <w:sz w:val="32"/>
          <w:szCs w:val="32"/>
          <w:shd w:val="clear" w:color="auto" w:fill="FFFFFF"/>
        </w:rPr>
        <w:t>详见附表</w:t>
      </w:r>
      <w:r w:rsidRPr="00FB7BCB">
        <w:rPr>
          <w:rFonts w:ascii="Calibri" w:eastAsia="宋体" w:hAnsi="Calibri" w:cs="Calibri" w:hint="eastAsia"/>
          <w:b/>
          <w:bCs/>
          <w:color w:val="333333"/>
          <w:kern w:val="0"/>
          <w:sz w:val="32"/>
          <w:szCs w:val="32"/>
          <w:shd w:val="clear" w:color="auto" w:fill="FFFFFF"/>
        </w:rPr>
        <w:t>)</w:t>
      </w:r>
    </w:p>
    <w:p w:rsidR="00FB7BCB" w:rsidRPr="00FB7BCB" w:rsidRDefault="00FB7BCB" w:rsidP="00FB7BCB">
      <w:pPr>
        <w:widowControl/>
        <w:shd w:val="clear" w:color="auto" w:fill="FFFFFF"/>
        <w:spacing w:before="225" w:after="225"/>
        <w:jc w:val="left"/>
        <w:rPr>
          <w:rFonts w:ascii="微软雅黑" w:eastAsia="微软雅黑" w:hAnsi="微软雅黑" w:cs="宋体"/>
          <w:color w:val="333333"/>
          <w:kern w:val="0"/>
          <w:sz w:val="27"/>
          <w:szCs w:val="27"/>
        </w:rPr>
      </w:pPr>
    </w:p>
    <w:p w:rsidR="00FB7BCB" w:rsidRPr="00FB7BCB" w:rsidRDefault="00FB7BCB" w:rsidP="00FB7BCB">
      <w:pPr>
        <w:widowControl/>
        <w:shd w:val="clear" w:color="auto" w:fill="FFFFFF"/>
        <w:spacing w:before="225" w:after="225" w:line="600" w:lineRule="atLeast"/>
        <w:ind w:firstLine="640"/>
        <w:jc w:val="center"/>
        <w:rPr>
          <w:rFonts w:ascii="微软雅黑" w:eastAsia="微软雅黑" w:hAnsi="微软雅黑" w:cs="宋体"/>
          <w:color w:val="333333"/>
          <w:kern w:val="0"/>
          <w:sz w:val="27"/>
          <w:szCs w:val="27"/>
        </w:rPr>
      </w:pPr>
      <w:r w:rsidRPr="00FB7BCB">
        <w:rPr>
          <w:rFonts w:ascii="宋体" w:eastAsia="宋体" w:hAnsi="宋体" w:cs="宋体" w:hint="eastAsia"/>
          <w:b/>
          <w:bCs/>
          <w:color w:val="333333"/>
          <w:kern w:val="0"/>
          <w:sz w:val="32"/>
          <w:szCs w:val="32"/>
        </w:rPr>
        <w:t>第三部分 </w:t>
      </w:r>
      <w:r w:rsidRPr="00FB7BCB">
        <w:rPr>
          <w:rFonts w:ascii="宋体" w:eastAsia="宋体" w:hAnsi="宋体" w:cs="宋体" w:hint="eastAsia"/>
          <w:b/>
          <w:bCs/>
          <w:color w:val="333333"/>
          <w:kern w:val="0"/>
          <w:sz w:val="32"/>
          <w:szCs w:val="32"/>
        </w:rPr>
        <w:t> </w:t>
      </w:r>
      <w:r w:rsidRPr="00FB7BCB">
        <w:rPr>
          <w:rFonts w:ascii="宋体" w:eastAsia="宋体" w:hAnsi="宋体" w:cs="宋体" w:hint="eastAsia"/>
          <w:b/>
          <w:bCs/>
          <w:color w:val="333333"/>
          <w:kern w:val="0"/>
          <w:sz w:val="32"/>
          <w:szCs w:val="32"/>
        </w:rPr>
        <w:t>202</w:t>
      </w:r>
      <w:r w:rsidR="00304BCB">
        <w:rPr>
          <w:rFonts w:ascii="宋体" w:eastAsia="宋体" w:hAnsi="宋体" w:cs="宋体" w:hint="eastAsia"/>
          <w:b/>
          <w:bCs/>
          <w:color w:val="333333"/>
          <w:kern w:val="0"/>
          <w:sz w:val="32"/>
          <w:szCs w:val="32"/>
        </w:rPr>
        <w:t>1</w:t>
      </w:r>
      <w:r w:rsidRPr="00FB7BCB">
        <w:rPr>
          <w:rFonts w:ascii="宋体" w:eastAsia="宋体" w:hAnsi="宋体" w:cs="宋体" w:hint="eastAsia"/>
          <w:b/>
          <w:bCs/>
          <w:color w:val="333333"/>
          <w:kern w:val="0"/>
          <w:sz w:val="32"/>
          <w:szCs w:val="32"/>
        </w:rPr>
        <w:t>年度部门决算情况说明</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0"/>
          <w:szCs w:val="30"/>
        </w:rPr>
        <w:t> </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黑体" w:eastAsia="黑体" w:hAnsi="微软雅黑" w:cs="宋体" w:hint="eastAsia"/>
          <w:color w:val="333333"/>
          <w:kern w:val="0"/>
          <w:sz w:val="30"/>
          <w:szCs w:val="30"/>
        </w:rPr>
        <w:t>一、收入决算情况说明</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0"/>
          <w:szCs w:val="30"/>
        </w:rPr>
        <w:t>本部门202</w:t>
      </w:r>
      <w:r w:rsidR="00304BCB">
        <w:rPr>
          <w:rFonts w:ascii="仿宋" w:eastAsia="仿宋" w:hAnsi="微软雅黑" w:cs="宋体" w:hint="eastAsia"/>
          <w:color w:val="333333"/>
          <w:kern w:val="0"/>
          <w:sz w:val="30"/>
          <w:szCs w:val="30"/>
        </w:rPr>
        <w:t>1</w:t>
      </w:r>
      <w:r w:rsidRPr="00FB7BCB">
        <w:rPr>
          <w:rFonts w:ascii="仿宋" w:eastAsia="仿宋" w:hAnsi="微软雅黑" w:cs="宋体" w:hint="eastAsia"/>
          <w:color w:val="333333"/>
          <w:kern w:val="0"/>
          <w:sz w:val="30"/>
          <w:szCs w:val="30"/>
        </w:rPr>
        <w:t>年度收入总计</w:t>
      </w:r>
      <w:r w:rsidR="00304BCB" w:rsidRPr="00304BCB">
        <w:rPr>
          <w:rFonts w:ascii="仿宋" w:eastAsia="仿宋" w:hAnsi="微软雅黑" w:cs="宋体"/>
          <w:color w:val="333333"/>
          <w:kern w:val="0"/>
          <w:sz w:val="30"/>
          <w:szCs w:val="30"/>
        </w:rPr>
        <w:t>8877.97</w:t>
      </w:r>
      <w:r w:rsidRPr="00FB7BCB">
        <w:rPr>
          <w:rFonts w:ascii="仿宋" w:eastAsia="仿宋" w:hAnsi="微软雅黑" w:cs="宋体" w:hint="eastAsia"/>
          <w:color w:val="333333"/>
          <w:kern w:val="0"/>
          <w:sz w:val="30"/>
          <w:szCs w:val="30"/>
        </w:rPr>
        <w:t>万元，其中年初结转和结余</w:t>
      </w:r>
      <w:r w:rsidR="00304BCB" w:rsidRPr="00304BCB">
        <w:rPr>
          <w:rFonts w:ascii="仿宋" w:eastAsia="仿宋" w:hAnsi="微软雅黑" w:cs="宋体"/>
          <w:color w:val="333333"/>
          <w:kern w:val="0"/>
          <w:sz w:val="30"/>
          <w:szCs w:val="30"/>
        </w:rPr>
        <w:t>435.4</w:t>
      </w:r>
      <w:r w:rsidR="00304BCB">
        <w:rPr>
          <w:rFonts w:ascii="仿宋" w:eastAsia="仿宋" w:hAnsi="微软雅黑" w:cs="宋体" w:hint="eastAsia"/>
          <w:color w:val="333333"/>
          <w:kern w:val="0"/>
          <w:sz w:val="30"/>
          <w:szCs w:val="30"/>
        </w:rPr>
        <w:t>3</w:t>
      </w:r>
      <w:r w:rsidRPr="00FB7BCB">
        <w:rPr>
          <w:rFonts w:ascii="仿宋" w:eastAsia="仿宋" w:hAnsi="微软雅黑" w:cs="宋体" w:hint="eastAsia"/>
          <w:color w:val="333333"/>
          <w:kern w:val="0"/>
          <w:sz w:val="30"/>
          <w:szCs w:val="30"/>
        </w:rPr>
        <w:t>万元，较</w:t>
      </w:r>
      <w:r w:rsidR="00304BCB">
        <w:rPr>
          <w:rFonts w:ascii="仿宋" w:eastAsia="仿宋" w:hAnsi="微软雅黑" w:cs="宋体" w:hint="eastAsia"/>
          <w:color w:val="333333"/>
          <w:kern w:val="0"/>
          <w:sz w:val="30"/>
          <w:szCs w:val="30"/>
        </w:rPr>
        <w:t>2020</w:t>
      </w:r>
      <w:r w:rsidRPr="00FB7BCB">
        <w:rPr>
          <w:rFonts w:ascii="仿宋" w:eastAsia="仿宋" w:hAnsi="微软雅黑" w:cs="宋体" w:hint="eastAsia"/>
          <w:color w:val="333333"/>
          <w:kern w:val="0"/>
          <w:sz w:val="30"/>
          <w:szCs w:val="30"/>
        </w:rPr>
        <w:t>年</w:t>
      </w:r>
      <w:r w:rsidR="00304BCB">
        <w:rPr>
          <w:rFonts w:ascii="仿宋" w:eastAsia="仿宋" w:hAnsi="微软雅黑" w:cs="宋体" w:hint="eastAsia"/>
          <w:color w:val="333333"/>
          <w:kern w:val="0"/>
          <w:sz w:val="30"/>
          <w:szCs w:val="30"/>
        </w:rPr>
        <w:t>减少4749.36</w:t>
      </w:r>
      <w:r w:rsidRPr="00FB7BCB">
        <w:rPr>
          <w:rFonts w:ascii="仿宋" w:eastAsia="仿宋" w:hAnsi="微软雅黑" w:cs="宋体" w:hint="eastAsia"/>
          <w:color w:val="333333"/>
          <w:kern w:val="0"/>
          <w:sz w:val="30"/>
          <w:szCs w:val="30"/>
        </w:rPr>
        <w:t>万元，</w:t>
      </w:r>
      <w:r w:rsidR="00304BCB">
        <w:rPr>
          <w:rFonts w:ascii="仿宋" w:eastAsia="仿宋" w:hAnsi="微软雅黑" w:cs="宋体" w:hint="eastAsia"/>
          <w:color w:val="333333"/>
          <w:kern w:val="0"/>
          <w:sz w:val="30"/>
          <w:szCs w:val="30"/>
        </w:rPr>
        <w:t>减少34.85</w:t>
      </w:r>
      <w:r w:rsidRPr="00FB7BCB">
        <w:rPr>
          <w:rFonts w:ascii="仿宋" w:eastAsia="仿宋" w:hAnsi="微软雅黑" w:cs="宋体" w:hint="eastAsia"/>
          <w:color w:val="333333"/>
          <w:kern w:val="0"/>
          <w:sz w:val="30"/>
          <w:szCs w:val="30"/>
        </w:rPr>
        <w:t xml:space="preserve"> %；本年收入合计</w:t>
      </w:r>
      <w:r w:rsidR="00304BCB" w:rsidRPr="00304BCB">
        <w:rPr>
          <w:rFonts w:ascii="仿宋" w:eastAsia="仿宋" w:hAnsi="微软雅黑" w:cs="宋体"/>
          <w:color w:val="333333"/>
          <w:kern w:val="0"/>
          <w:sz w:val="30"/>
          <w:szCs w:val="30"/>
        </w:rPr>
        <w:t>8442.54</w:t>
      </w:r>
      <w:r w:rsidRPr="00FB7BCB">
        <w:rPr>
          <w:rFonts w:ascii="仿宋" w:eastAsia="仿宋" w:hAnsi="微软雅黑" w:cs="宋体" w:hint="eastAsia"/>
          <w:color w:val="333333"/>
          <w:kern w:val="0"/>
          <w:sz w:val="30"/>
          <w:szCs w:val="30"/>
        </w:rPr>
        <w:t>万元，较</w:t>
      </w:r>
      <w:r w:rsidR="00304BCB">
        <w:rPr>
          <w:rFonts w:ascii="仿宋" w:eastAsia="仿宋" w:hAnsi="微软雅黑" w:cs="宋体" w:hint="eastAsia"/>
          <w:color w:val="333333"/>
          <w:kern w:val="0"/>
          <w:sz w:val="30"/>
          <w:szCs w:val="30"/>
        </w:rPr>
        <w:t>2020</w:t>
      </w:r>
      <w:r w:rsidRPr="00FB7BCB">
        <w:rPr>
          <w:rFonts w:ascii="仿宋" w:eastAsia="仿宋" w:hAnsi="微软雅黑" w:cs="宋体" w:hint="eastAsia"/>
          <w:color w:val="333333"/>
          <w:kern w:val="0"/>
          <w:sz w:val="30"/>
          <w:szCs w:val="30"/>
        </w:rPr>
        <w:t>年减少</w:t>
      </w:r>
      <w:r w:rsidR="00304BCB">
        <w:rPr>
          <w:rFonts w:ascii="仿宋" w:eastAsia="仿宋" w:hAnsi="微软雅黑" w:cs="宋体" w:hint="eastAsia"/>
          <w:color w:val="333333"/>
          <w:kern w:val="0"/>
          <w:sz w:val="30"/>
          <w:szCs w:val="30"/>
        </w:rPr>
        <w:t>3873.01</w:t>
      </w:r>
      <w:r w:rsidRPr="00FB7BCB">
        <w:rPr>
          <w:rFonts w:ascii="仿宋" w:eastAsia="仿宋" w:hAnsi="微软雅黑" w:cs="宋体" w:hint="eastAsia"/>
          <w:color w:val="333333"/>
          <w:kern w:val="0"/>
          <w:sz w:val="30"/>
          <w:szCs w:val="30"/>
        </w:rPr>
        <w:t>万元，下降</w:t>
      </w:r>
      <w:r w:rsidR="00304BCB">
        <w:rPr>
          <w:rFonts w:ascii="仿宋" w:eastAsia="仿宋" w:hAnsi="微软雅黑" w:cs="宋体" w:hint="eastAsia"/>
          <w:color w:val="333333"/>
          <w:kern w:val="0"/>
          <w:sz w:val="30"/>
          <w:szCs w:val="30"/>
        </w:rPr>
        <w:t>31.45</w:t>
      </w:r>
      <w:r w:rsidRPr="00FB7BCB">
        <w:rPr>
          <w:rFonts w:ascii="仿宋" w:eastAsia="仿宋" w:hAnsi="微软雅黑" w:cs="宋体" w:hint="eastAsia"/>
          <w:color w:val="333333"/>
          <w:kern w:val="0"/>
          <w:sz w:val="30"/>
          <w:szCs w:val="30"/>
        </w:rPr>
        <w:t>%，主要原因是：疫情影响。</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黑体" w:eastAsia="黑体" w:hAnsi="微软雅黑" w:cs="宋体" w:hint="eastAsia"/>
          <w:color w:val="333333"/>
          <w:kern w:val="0"/>
          <w:sz w:val="30"/>
          <w:szCs w:val="30"/>
        </w:rPr>
        <w:t>二、支出决算情况说明</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0"/>
          <w:szCs w:val="30"/>
        </w:rPr>
        <w:t>本部门202</w:t>
      </w:r>
      <w:r w:rsidR="00304BCB">
        <w:rPr>
          <w:rFonts w:ascii="仿宋" w:eastAsia="仿宋" w:hAnsi="微软雅黑" w:cs="宋体" w:hint="eastAsia"/>
          <w:color w:val="333333"/>
          <w:kern w:val="0"/>
          <w:sz w:val="30"/>
          <w:szCs w:val="30"/>
        </w:rPr>
        <w:t>1</w:t>
      </w:r>
      <w:r w:rsidRPr="00FB7BCB">
        <w:rPr>
          <w:rFonts w:ascii="仿宋" w:eastAsia="仿宋" w:hAnsi="微软雅黑" w:cs="宋体" w:hint="eastAsia"/>
          <w:color w:val="333333"/>
          <w:kern w:val="0"/>
          <w:sz w:val="30"/>
          <w:szCs w:val="30"/>
        </w:rPr>
        <w:t>年度支出总计</w:t>
      </w:r>
      <w:r w:rsidR="00304BCB" w:rsidRPr="00304BCB">
        <w:rPr>
          <w:rFonts w:ascii="仿宋" w:eastAsia="仿宋" w:hAnsi="微软雅黑" w:cs="宋体"/>
          <w:color w:val="333333"/>
          <w:kern w:val="0"/>
          <w:sz w:val="30"/>
          <w:szCs w:val="30"/>
        </w:rPr>
        <w:t>8877.97</w:t>
      </w:r>
      <w:r w:rsidRPr="00FB7BCB">
        <w:rPr>
          <w:rFonts w:ascii="仿宋" w:eastAsia="仿宋" w:hAnsi="微软雅黑" w:cs="宋体" w:hint="eastAsia"/>
          <w:color w:val="333333"/>
          <w:kern w:val="0"/>
          <w:sz w:val="30"/>
          <w:szCs w:val="30"/>
        </w:rPr>
        <w:t>万元，其中本年支出合计</w:t>
      </w:r>
      <w:r w:rsidR="00304BCB" w:rsidRPr="00304BCB">
        <w:rPr>
          <w:rFonts w:ascii="仿宋" w:eastAsia="仿宋" w:hAnsi="微软雅黑" w:cs="宋体"/>
          <w:color w:val="333333"/>
          <w:kern w:val="0"/>
          <w:sz w:val="30"/>
          <w:szCs w:val="30"/>
        </w:rPr>
        <w:t>8877.97</w:t>
      </w:r>
      <w:r w:rsidRPr="00FB7BCB">
        <w:rPr>
          <w:rFonts w:ascii="仿宋" w:eastAsia="仿宋" w:hAnsi="微软雅黑" w:cs="宋体" w:hint="eastAsia"/>
          <w:color w:val="333333"/>
          <w:kern w:val="0"/>
          <w:sz w:val="30"/>
          <w:szCs w:val="30"/>
        </w:rPr>
        <w:t>万元，较</w:t>
      </w:r>
      <w:r w:rsidR="00304BCB">
        <w:rPr>
          <w:rFonts w:ascii="仿宋" w:eastAsia="仿宋" w:hAnsi="微软雅黑" w:cs="宋体" w:hint="eastAsia"/>
          <w:color w:val="333333"/>
          <w:kern w:val="0"/>
          <w:sz w:val="30"/>
          <w:szCs w:val="30"/>
        </w:rPr>
        <w:t>2020</w:t>
      </w:r>
      <w:r w:rsidRPr="00FB7BCB">
        <w:rPr>
          <w:rFonts w:ascii="仿宋" w:eastAsia="仿宋" w:hAnsi="微软雅黑" w:cs="宋体" w:hint="eastAsia"/>
          <w:color w:val="333333"/>
          <w:kern w:val="0"/>
          <w:sz w:val="30"/>
          <w:szCs w:val="30"/>
        </w:rPr>
        <w:t>年</w:t>
      </w:r>
      <w:r w:rsidR="00304BCB">
        <w:rPr>
          <w:rFonts w:ascii="仿宋" w:eastAsia="仿宋" w:hAnsi="微软雅黑" w:cs="宋体" w:hint="eastAsia"/>
          <w:color w:val="333333"/>
          <w:kern w:val="0"/>
          <w:sz w:val="30"/>
          <w:szCs w:val="30"/>
        </w:rPr>
        <w:t>减少4749.36</w:t>
      </w:r>
      <w:r w:rsidRPr="00FB7BCB">
        <w:rPr>
          <w:rFonts w:ascii="仿宋" w:eastAsia="仿宋" w:hAnsi="微软雅黑" w:cs="宋体" w:hint="eastAsia"/>
          <w:color w:val="333333"/>
          <w:kern w:val="0"/>
          <w:sz w:val="30"/>
          <w:szCs w:val="30"/>
        </w:rPr>
        <w:t xml:space="preserve"> 万元，主要原因是：</w:t>
      </w:r>
      <w:r w:rsidR="00304BCB">
        <w:rPr>
          <w:rFonts w:ascii="仿宋" w:eastAsia="仿宋" w:hAnsi="微软雅黑" w:cs="宋体" w:hint="eastAsia"/>
          <w:color w:val="333333"/>
          <w:kern w:val="0"/>
          <w:sz w:val="30"/>
          <w:szCs w:val="30"/>
        </w:rPr>
        <w:lastRenderedPageBreak/>
        <w:t>厉行节约</w:t>
      </w:r>
      <w:r w:rsidRPr="00FB7BCB">
        <w:rPr>
          <w:rFonts w:ascii="仿宋" w:eastAsia="仿宋" w:hAnsi="微软雅黑" w:cs="宋体" w:hint="eastAsia"/>
          <w:color w:val="333333"/>
          <w:kern w:val="0"/>
          <w:sz w:val="30"/>
          <w:szCs w:val="30"/>
        </w:rPr>
        <w:t>。年末结转和结余</w:t>
      </w:r>
      <w:r w:rsidR="00304BCB">
        <w:rPr>
          <w:rFonts w:ascii="仿宋" w:eastAsia="仿宋" w:hAnsi="微软雅黑" w:cs="宋体" w:hint="eastAsia"/>
          <w:color w:val="333333"/>
          <w:kern w:val="0"/>
          <w:sz w:val="30"/>
          <w:szCs w:val="30"/>
        </w:rPr>
        <w:t>0</w:t>
      </w:r>
      <w:r w:rsidRPr="00FB7BCB">
        <w:rPr>
          <w:rFonts w:ascii="仿宋" w:eastAsia="仿宋" w:hAnsi="微软雅黑" w:cs="宋体" w:hint="eastAsia"/>
          <w:color w:val="333333"/>
          <w:kern w:val="0"/>
          <w:sz w:val="30"/>
          <w:szCs w:val="30"/>
        </w:rPr>
        <w:t>万元，较2019年减少</w:t>
      </w:r>
      <w:r w:rsidR="00304BCB">
        <w:rPr>
          <w:rFonts w:ascii="仿宋" w:eastAsia="仿宋" w:hAnsi="微软雅黑" w:cs="宋体" w:hint="eastAsia"/>
          <w:color w:val="333333"/>
          <w:kern w:val="0"/>
          <w:sz w:val="30"/>
          <w:szCs w:val="30"/>
        </w:rPr>
        <w:t>435.44</w:t>
      </w:r>
      <w:r w:rsidRPr="00FB7BCB">
        <w:rPr>
          <w:rFonts w:ascii="仿宋" w:eastAsia="仿宋" w:hAnsi="微软雅黑" w:cs="宋体" w:hint="eastAsia"/>
          <w:color w:val="333333"/>
          <w:kern w:val="0"/>
          <w:sz w:val="30"/>
          <w:szCs w:val="30"/>
        </w:rPr>
        <w:t>万元，下降</w:t>
      </w:r>
      <w:r w:rsidR="00304BCB">
        <w:rPr>
          <w:rFonts w:ascii="仿宋" w:eastAsia="仿宋" w:hAnsi="微软雅黑" w:cs="宋体" w:hint="eastAsia"/>
          <w:color w:val="333333"/>
          <w:kern w:val="0"/>
          <w:sz w:val="30"/>
          <w:szCs w:val="30"/>
        </w:rPr>
        <w:t>100</w:t>
      </w:r>
      <w:r w:rsidRPr="00FB7BCB">
        <w:rPr>
          <w:rFonts w:ascii="仿宋" w:eastAsia="仿宋" w:hAnsi="微软雅黑" w:cs="宋体" w:hint="eastAsia"/>
          <w:color w:val="333333"/>
          <w:kern w:val="0"/>
          <w:sz w:val="30"/>
          <w:szCs w:val="30"/>
        </w:rPr>
        <w:t>%，主要原因是：疫情影响</w:t>
      </w:r>
      <w:r w:rsidR="00304BCB">
        <w:rPr>
          <w:rFonts w:ascii="仿宋" w:eastAsia="仿宋" w:hAnsi="微软雅黑" w:cs="宋体" w:hint="eastAsia"/>
          <w:color w:val="333333"/>
          <w:kern w:val="0"/>
          <w:sz w:val="30"/>
          <w:szCs w:val="30"/>
        </w:rPr>
        <w:t>及预算更精确</w:t>
      </w:r>
      <w:r w:rsidRPr="00FB7BCB">
        <w:rPr>
          <w:rFonts w:ascii="仿宋" w:eastAsia="仿宋" w:hAnsi="微软雅黑" w:cs="宋体" w:hint="eastAsia"/>
          <w:color w:val="333333"/>
          <w:kern w:val="0"/>
          <w:sz w:val="30"/>
          <w:szCs w:val="30"/>
        </w:rPr>
        <w:t>。</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0"/>
          <w:szCs w:val="30"/>
        </w:rPr>
        <w:t>本年支出的具体构成为：基本支出</w:t>
      </w:r>
      <w:r w:rsidR="00304BCB" w:rsidRPr="00304BCB">
        <w:rPr>
          <w:rFonts w:ascii="仿宋" w:eastAsia="仿宋" w:hAnsi="微软雅黑" w:cs="宋体"/>
          <w:color w:val="333333"/>
          <w:kern w:val="0"/>
          <w:sz w:val="30"/>
          <w:szCs w:val="30"/>
        </w:rPr>
        <w:t>2151.41</w:t>
      </w:r>
      <w:r w:rsidRPr="00FB7BCB">
        <w:rPr>
          <w:rFonts w:ascii="仿宋" w:eastAsia="仿宋" w:hAnsi="微软雅黑" w:cs="宋体" w:hint="eastAsia"/>
          <w:color w:val="333333"/>
          <w:kern w:val="0"/>
          <w:sz w:val="30"/>
          <w:szCs w:val="30"/>
        </w:rPr>
        <w:t>万元，占</w:t>
      </w:r>
      <w:r w:rsidR="00304BCB">
        <w:rPr>
          <w:rFonts w:ascii="仿宋" w:eastAsia="仿宋" w:hAnsi="微软雅黑" w:cs="宋体" w:hint="eastAsia"/>
          <w:color w:val="333333"/>
          <w:kern w:val="0"/>
          <w:sz w:val="30"/>
          <w:szCs w:val="30"/>
        </w:rPr>
        <w:t>54.30</w:t>
      </w:r>
      <w:r w:rsidRPr="00FB7BCB">
        <w:rPr>
          <w:rFonts w:ascii="仿宋" w:eastAsia="仿宋" w:hAnsi="微软雅黑" w:cs="宋体" w:hint="eastAsia"/>
          <w:color w:val="333333"/>
          <w:kern w:val="0"/>
          <w:sz w:val="30"/>
          <w:szCs w:val="30"/>
        </w:rPr>
        <w:t>%；项目支出</w:t>
      </w:r>
      <w:r w:rsidR="00304BCB" w:rsidRPr="00304BCB">
        <w:rPr>
          <w:rFonts w:ascii="仿宋" w:eastAsia="仿宋" w:hAnsi="微软雅黑" w:cs="宋体"/>
          <w:color w:val="333333"/>
          <w:kern w:val="0"/>
          <w:sz w:val="30"/>
          <w:szCs w:val="30"/>
        </w:rPr>
        <w:t>1810.66</w:t>
      </w:r>
      <w:r w:rsidRPr="00FB7BCB">
        <w:rPr>
          <w:rFonts w:ascii="仿宋" w:eastAsia="仿宋" w:hAnsi="微软雅黑" w:cs="宋体" w:hint="eastAsia"/>
          <w:color w:val="333333"/>
          <w:kern w:val="0"/>
          <w:sz w:val="30"/>
          <w:szCs w:val="30"/>
        </w:rPr>
        <w:t>万元，占</w:t>
      </w:r>
      <w:r w:rsidR="00304BCB">
        <w:rPr>
          <w:rFonts w:ascii="仿宋" w:eastAsia="仿宋" w:hAnsi="微软雅黑" w:cs="宋体" w:hint="eastAsia"/>
          <w:color w:val="333333"/>
          <w:kern w:val="0"/>
          <w:sz w:val="30"/>
          <w:szCs w:val="30"/>
        </w:rPr>
        <w:t>45.70</w:t>
      </w:r>
      <w:r w:rsidRPr="00FB7BCB">
        <w:rPr>
          <w:rFonts w:ascii="仿宋" w:eastAsia="仿宋" w:hAnsi="微软雅黑" w:cs="宋体" w:hint="eastAsia"/>
          <w:color w:val="333333"/>
          <w:kern w:val="0"/>
          <w:sz w:val="30"/>
          <w:szCs w:val="30"/>
        </w:rPr>
        <w:t>%；。</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黑体" w:eastAsia="黑体" w:hAnsi="微软雅黑" w:cs="宋体" w:hint="eastAsia"/>
          <w:color w:val="333333"/>
          <w:kern w:val="0"/>
          <w:sz w:val="30"/>
          <w:szCs w:val="30"/>
        </w:rPr>
        <w:t>三、财政拨款支出决算情况说明</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0"/>
          <w:szCs w:val="30"/>
        </w:rPr>
        <w:t>本部门202</w:t>
      </w:r>
      <w:r w:rsidR="00304BCB">
        <w:rPr>
          <w:rFonts w:ascii="仿宋" w:eastAsia="仿宋" w:hAnsi="微软雅黑" w:cs="宋体" w:hint="eastAsia"/>
          <w:color w:val="333333"/>
          <w:kern w:val="0"/>
          <w:sz w:val="30"/>
          <w:szCs w:val="30"/>
        </w:rPr>
        <w:t>1</w:t>
      </w:r>
      <w:r w:rsidRPr="00FB7BCB">
        <w:rPr>
          <w:rFonts w:ascii="仿宋" w:eastAsia="仿宋" w:hAnsi="微软雅黑" w:cs="宋体" w:hint="eastAsia"/>
          <w:color w:val="333333"/>
          <w:kern w:val="0"/>
          <w:sz w:val="30"/>
          <w:szCs w:val="30"/>
        </w:rPr>
        <w:t>年度财政拨款本年支出年初预算数为</w:t>
      </w:r>
      <w:r w:rsidR="00304BCB" w:rsidRPr="00304BCB">
        <w:rPr>
          <w:rFonts w:ascii="仿宋" w:eastAsia="仿宋" w:hAnsi="微软雅黑" w:cs="宋体"/>
          <w:color w:val="333333"/>
          <w:kern w:val="0"/>
          <w:sz w:val="30"/>
          <w:szCs w:val="30"/>
        </w:rPr>
        <w:t>8442.54</w:t>
      </w:r>
      <w:r w:rsidRPr="00FB7BCB">
        <w:rPr>
          <w:rFonts w:ascii="仿宋" w:eastAsia="仿宋" w:hAnsi="微软雅黑" w:cs="宋体" w:hint="eastAsia"/>
          <w:color w:val="333333"/>
          <w:kern w:val="0"/>
          <w:sz w:val="30"/>
          <w:szCs w:val="30"/>
        </w:rPr>
        <w:t>万元，决算数为</w:t>
      </w:r>
      <w:r w:rsidR="00304BCB" w:rsidRPr="00304BCB">
        <w:rPr>
          <w:rFonts w:ascii="仿宋" w:eastAsia="仿宋" w:hAnsi="微软雅黑" w:cs="宋体"/>
          <w:color w:val="333333"/>
          <w:kern w:val="0"/>
          <w:sz w:val="30"/>
          <w:szCs w:val="30"/>
        </w:rPr>
        <w:t>8877.97</w:t>
      </w:r>
      <w:r w:rsidRPr="00FB7BCB">
        <w:rPr>
          <w:rFonts w:ascii="仿宋" w:eastAsia="仿宋" w:hAnsi="微软雅黑" w:cs="宋体" w:hint="eastAsia"/>
          <w:color w:val="333333"/>
          <w:kern w:val="0"/>
          <w:sz w:val="30"/>
          <w:szCs w:val="30"/>
        </w:rPr>
        <w:t>万元，完成年初预算的100%。</w:t>
      </w:r>
    </w:p>
    <w:p w:rsidR="00FB7BCB" w:rsidRPr="00FB7BCB" w:rsidRDefault="00FB7BCB" w:rsidP="00FB7BCB">
      <w:pPr>
        <w:widowControl/>
        <w:shd w:val="clear" w:color="auto" w:fill="FFFFFF"/>
        <w:spacing w:before="225" w:after="225" w:line="640" w:lineRule="atLeast"/>
        <w:ind w:firstLine="585"/>
        <w:jc w:val="left"/>
        <w:rPr>
          <w:rFonts w:ascii="微软雅黑" w:eastAsia="微软雅黑" w:hAnsi="微软雅黑" w:cs="宋体"/>
          <w:color w:val="333333"/>
          <w:kern w:val="0"/>
          <w:sz w:val="27"/>
          <w:szCs w:val="27"/>
        </w:rPr>
      </w:pPr>
      <w:r w:rsidRPr="00FB7BCB">
        <w:rPr>
          <w:rFonts w:ascii="黑体" w:eastAsia="黑体" w:hAnsi="微软雅黑" w:cs="宋体" w:hint="eastAsia"/>
          <w:color w:val="333333"/>
          <w:kern w:val="0"/>
          <w:sz w:val="30"/>
          <w:szCs w:val="30"/>
        </w:rPr>
        <w:t>四、一般公共预算财政拨款基本支出决算情况说明</w:t>
      </w:r>
    </w:p>
    <w:p w:rsidR="00FB7BCB" w:rsidRPr="00FB7BCB" w:rsidRDefault="00FB7BCB" w:rsidP="00FB7BCB">
      <w:pPr>
        <w:widowControl/>
        <w:shd w:val="clear" w:color="auto" w:fill="FFFFFF"/>
        <w:spacing w:before="225" w:after="225" w:line="640" w:lineRule="atLeast"/>
        <w:ind w:firstLine="585"/>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0"/>
          <w:szCs w:val="30"/>
        </w:rPr>
        <w:t>本部门202</w:t>
      </w:r>
      <w:r w:rsidR="00304BCB">
        <w:rPr>
          <w:rFonts w:ascii="仿宋" w:eastAsia="仿宋" w:hAnsi="微软雅黑" w:cs="宋体" w:hint="eastAsia"/>
          <w:color w:val="333333"/>
          <w:kern w:val="0"/>
          <w:sz w:val="30"/>
          <w:szCs w:val="30"/>
        </w:rPr>
        <w:t>1</w:t>
      </w:r>
      <w:r w:rsidRPr="00FB7BCB">
        <w:rPr>
          <w:rFonts w:ascii="仿宋" w:eastAsia="仿宋" w:hAnsi="微软雅黑" w:cs="宋体" w:hint="eastAsia"/>
          <w:color w:val="333333"/>
          <w:kern w:val="0"/>
          <w:sz w:val="30"/>
          <w:szCs w:val="30"/>
        </w:rPr>
        <w:t>年度一般公共预算财政拨款基本支出</w:t>
      </w:r>
      <w:r w:rsidR="00304BCB" w:rsidRPr="00304BCB">
        <w:rPr>
          <w:rFonts w:ascii="仿宋" w:eastAsia="仿宋" w:hAnsi="微软雅黑" w:cs="宋体"/>
          <w:color w:val="333333"/>
          <w:kern w:val="0"/>
          <w:sz w:val="30"/>
          <w:szCs w:val="30"/>
        </w:rPr>
        <w:t>2151.41</w:t>
      </w:r>
      <w:r w:rsidRPr="00FB7BCB">
        <w:rPr>
          <w:rFonts w:ascii="仿宋" w:eastAsia="仿宋" w:hAnsi="微软雅黑" w:cs="宋体" w:hint="eastAsia"/>
          <w:color w:val="333333"/>
          <w:kern w:val="0"/>
          <w:sz w:val="30"/>
          <w:szCs w:val="30"/>
        </w:rPr>
        <w:t>万元，其中：</w:t>
      </w:r>
    </w:p>
    <w:p w:rsidR="00FB7BCB" w:rsidRPr="00304BCB" w:rsidRDefault="00FB7BCB" w:rsidP="00FB7BCB">
      <w:pPr>
        <w:widowControl/>
        <w:shd w:val="clear" w:color="auto" w:fill="FFFFFF"/>
        <w:spacing w:before="225" w:after="225" w:line="640" w:lineRule="atLeast"/>
        <w:ind w:firstLine="585"/>
        <w:jc w:val="left"/>
        <w:rPr>
          <w:rFonts w:ascii="微软雅黑" w:eastAsia="微软雅黑" w:hAnsi="微软雅黑" w:cs="宋体"/>
          <w:kern w:val="0"/>
          <w:sz w:val="27"/>
          <w:szCs w:val="27"/>
        </w:rPr>
      </w:pPr>
      <w:r w:rsidRPr="00FB7BCB">
        <w:rPr>
          <w:rFonts w:ascii="仿宋" w:eastAsia="仿宋" w:hAnsi="微软雅黑" w:cs="宋体" w:hint="eastAsia"/>
          <w:color w:val="333333"/>
          <w:kern w:val="0"/>
          <w:sz w:val="30"/>
          <w:szCs w:val="30"/>
        </w:rPr>
        <w:t>（一）工资福利支出</w:t>
      </w:r>
      <w:r w:rsidR="00304BCB" w:rsidRPr="00304BCB">
        <w:rPr>
          <w:rFonts w:ascii="仿宋" w:eastAsia="仿宋" w:hAnsi="微软雅黑" w:cs="宋体"/>
          <w:color w:val="333333"/>
          <w:kern w:val="0"/>
          <w:sz w:val="30"/>
          <w:szCs w:val="30"/>
        </w:rPr>
        <w:t>1706.68</w:t>
      </w:r>
      <w:r w:rsidRPr="00FB7BCB">
        <w:rPr>
          <w:rFonts w:ascii="仿宋" w:eastAsia="仿宋" w:hAnsi="微软雅黑" w:cs="宋体" w:hint="eastAsia"/>
          <w:color w:val="333333"/>
          <w:kern w:val="0"/>
          <w:sz w:val="30"/>
          <w:szCs w:val="30"/>
        </w:rPr>
        <w:t>万元，</w:t>
      </w:r>
      <w:r w:rsidRPr="00304BCB">
        <w:rPr>
          <w:rFonts w:ascii="仿宋" w:eastAsia="仿宋" w:hAnsi="微软雅黑" w:cs="宋体" w:hint="eastAsia"/>
          <w:kern w:val="0"/>
          <w:sz w:val="30"/>
          <w:szCs w:val="30"/>
        </w:rPr>
        <w:t>较</w:t>
      </w:r>
      <w:r w:rsidR="00304BCB" w:rsidRPr="00304BCB">
        <w:rPr>
          <w:rFonts w:ascii="仿宋" w:eastAsia="仿宋" w:hAnsi="微软雅黑" w:cs="宋体" w:hint="eastAsia"/>
          <w:kern w:val="0"/>
          <w:sz w:val="30"/>
          <w:szCs w:val="30"/>
        </w:rPr>
        <w:t>2020年增加1056.12</w:t>
      </w:r>
      <w:r w:rsidRPr="00304BCB">
        <w:rPr>
          <w:rFonts w:ascii="仿宋" w:eastAsia="仿宋" w:hAnsi="微软雅黑" w:cs="宋体" w:hint="eastAsia"/>
          <w:kern w:val="0"/>
          <w:sz w:val="30"/>
          <w:szCs w:val="30"/>
        </w:rPr>
        <w:t>万元，</w:t>
      </w:r>
      <w:r w:rsidR="00304BCB" w:rsidRPr="00304BCB">
        <w:rPr>
          <w:rFonts w:ascii="仿宋" w:eastAsia="仿宋" w:hAnsi="微软雅黑" w:cs="宋体" w:hint="eastAsia"/>
          <w:kern w:val="0"/>
          <w:sz w:val="30"/>
          <w:szCs w:val="30"/>
        </w:rPr>
        <w:t>增加162.34</w:t>
      </w:r>
      <w:r w:rsidRPr="00304BCB">
        <w:rPr>
          <w:rFonts w:ascii="仿宋" w:eastAsia="仿宋" w:hAnsi="微软雅黑" w:cs="宋体" w:hint="eastAsia"/>
          <w:kern w:val="0"/>
          <w:sz w:val="30"/>
          <w:szCs w:val="30"/>
        </w:rPr>
        <w:t>%，主要原因是：</w:t>
      </w:r>
      <w:r w:rsidR="00304BCB" w:rsidRPr="00304BCB">
        <w:rPr>
          <w:rFonts w:ascii="仿宋" w:eastAsia="仿宋" w:hAnsi="微软雅黑" w:cs="宋体" w:hint="eastAsia"/>
          <w:kern w:val="0"/>
          <w:sz w:val="30"/>
          <w:szCs w:val="30"/>
        </w:rPr>
        <w:t>人员增加及实行绩效改革</w:t>
      </w:r>
      <w:r w:rsidRPr="00304BCB">
        <w:rPr>
          <w:rFonts w:ascii="仿宋" w:eastAsia="仿宋" w:hAnsi="微软雅黑" w:cs="宋体" w:hint="eastAsia"/>
          <w:kern w:val="0"/>
          <w:sz w:val="30"/>
          <w:szCs w:val="30"/>
        </w:rPr>
        <w:t>。</w:t>
      </w:r>
    </w:p>
    <w:p w:rsidR="00FB7BCB" w:rsidRPr="00304BCB" w:rsidRDefault="00FB7BCB" w:rsidP="00FB7BCB">
      <w:pPr>
        <w:widowControl/>
        <w:shd w:val="clear" w:color="auto" w:fill="FFFFFF"/>
        <w:spacing w:before="225" w:after="225" w:line="640" w:lineRule="atLeast"/>
        <w:ind w:firstLine="585"/>
        <w:jc w:val="left"/>
        <w:rPr>
          <w:rFonts w:ascii="微软雅黑" w:eastAsia="微软雅黑" w:hAnsi="微软雅黑" w:cs="宋体"/>
          <w:kern w:val="0"/>
          <w:sz w:val="27"/>
          <w:szCs w:val="27"/>
        </w:rPr>
      </w:pPr>
      <w:r w:rsidRPr="00304BCB">
        <w:rPr>
          <w:rFonts w:ascii="仿宋" w:eastAsia="仿宋" w:hAnsi="微软雅黑" w:cs="宋体" w:hint="eastAsia"/>
          <w:kern w:val="0"/>
          <w:sz w:val="30"/>
          <w:szCs w:val="30"/>
        </w:rPr>
        <w:t>（二）商品和服务支出</w:t>
      </w:r>
      <w:r w:rsidR="00304BCB" w:rsidRPr="00304BCB">
        <w:rPr>
          <w:rFonts w:ascii="仿宋" w:eastAsia="仿宋" w:hAnsi="微软雅黑" w:cs="宋体"/>
          <w:kern w:val="0"/>
          <w:sz w:val="30"/>
          <w:szCs w:val="30"/>
        </w:rPr>
        <w:t>302.05</w:t>
      </w:r>
      <w:r w:rsidRPr="00304BCB">
        <w:rPr>
          <w:rFonts w:ascii="仿宋" w:eastAsia="仿宋" w:hAnsi="微软雅黑" w:cs="宋体" w:hint="eastAsia"/>
          <w:kern w:val="0"/>
          <w:sz w:val="30"/>
          <w:szCs w:val="30"/>
        </w:rPr>
        <w:t>万元，较20</w:t>
      </w:r>
      <w:r w:rsidR="00304BCB" w:rsidRPr="00304BCB">
        <w:rPr>
          <w:rFonts w:ascii="仿宋" w:eastAsia="仿宋" w:hAnsi="微软雅黑" w:cs="宋体" w:hint="eastAsia"/>
          <w:kern w:val="0"/>
          <w:sz w:val="30"/>
          <w:szCs w:val="30"/>
        </w:rPr>
        <w:t>20</w:t>
      </w:r>
      <w:r w:rsidRPr="00304BCB">
        <w:rPr>
          <w:rFonts w:ascii="仿宋" w:eastAsia="仿宋" w:hAnsi="微软雅黑" w:cs="宋体" w:hint="eastAsia"/>
          <w:kern w:val="0"/>
          <w:sz w:val="30"/>
          <w:szCs w:val="30"/>
        </w:rPr>
        <w:t>年</w:t>
      </w:r>
      <w:r w:rsidR="00304BCB" w:rsidRPr="00304BCB">
        <w:rPr>
          <w:rFonts w:ascii="仿宋" w:eastAsia="仿宋" w:hAnsi="微软雅黑" w:cs="宋体" w:hint="eastAsia"/>
          <w:kern w:val="0"/>
          <w:sz w:val="30"/>
          <w:szCs w:val="30"/>
        </w:rPr>
        <w:t>增加26.55</w:t>
      </w:r>
      <w:r w:rsidRPr="00304BCB">
        <w:rPr>
          <w:rFonts w:ascii="仿宋" w:eastAsia="仿宋" w:hAnsi="微软雅黑" w:cs="宋体" w:hint="eastAsia"/>
          <w:kern w:val="0"/>
          <w:sz w:val="30"/>
          <w:szCs w:val="30"/>
        </w:rPr>
        <w:t>万元，</w:t>
      </w:r>
      <w:r w:rsidR="00304BCB" w:rsidRPr="00304BCB">
        <w:rPr>
          <w:rFonts w:ascii="仿宋" w:eastAsia="仿宋" w:hAnsi="微软雅黑" w:cs="宋体" w:hint="eastAsia"/>
          <w:kern w:val="0"/>
          <w:sz w:val="30"/>
          <w:szCs w:val="30"/>
        </w:rPr>
        <w:t>增加9.64</w:t>
      </w:r>
      <w:r w:rsidRPr="00304BCB">
        <w:rPr>
          <w:rFonts w:ascii="仿宋" w:eastAsia="仿宋" w:hAnsi="微软雅黑" w:cs="宋体" w:hint="eastAsia"/>
          <w:kern w:val="0"/>
          <w:sz w:val="30"/>
          <w:szCs w:val="30"/>
        </w:rPr>
        <w:t xml:space="preserve"> %，主要原因是：疫情影响。</w:t>
      </w:r>
    </w:p>
    <w:p w:rsidR="00FB7BCB" w:rsidRPr="00304BCB" w:rsidRDefault="00FB7BCB" w:rsidP="00FB7BCB">
      <w:pPr>
        <w:widowControl/>
        <w:shd w:val="clear" w:color="auto" w:fill="FFFFFF"/>
        <w:spacing w:before="225" w:after="225" w:line="640" w:lineRule="atLeast"/>
        <w:ind w:firstLine="585"/>
        <w:jc w:val="left"/>
        <w:rPr>
          <w:rFonts w:ascii="微软雅黑" w:eastAsia="微软雅黑" w:hAnsi="微软雅黑" w:cs="宋体"/>
          <w:kern w:val="0"/>
          <w:sz w:val="27"/>
          <w:szCs w:val="27"/>
        </w:rPr>
      </w:pPr>
      <w:r w:rsidRPr="00304BCB">
        <w:rPr>
          <w:rFonts w:ascii="仿宋" w:eastAsia="仿宋" w:hAnsi="微软雅黑" w:cs="宋体" w:hint="eastAsia"/>
          <w:kern w:val="0"/>
          <w:sz w:val="30"/>
          <w:szCs w:val="30"/>
        </w:rPr>
        <w:t>（三）对个人和家庭补助支出</w:t>
      </w:r>
      <w:r w:rsidR="00304BCB" w:rsidRPr="00304BCB">
        <w:rPr>
          <w:rFonts w:ascii="仿宋" w:eastAsia="仿宋" w:hAnsi="微软雅黑" w:cs="宋体"/>
          <w:kern w:val="0"/>
          <w:sz w:val="30"/>
          <w:szCs w:val="30"/>
        </w:rPr>
        <w:t>142.69</w:t>
      </w:r>
      <w:r w:rsidRPr="00304BCB">
        <w:rPr>
          <w:rFonts w:ascii="仿宋" w:eastAsia="仿宋" w:hAnsi="微软雅黑" w:cs="宋体" w:hint="eastAsia"/>
          <w:kern w:val="0"/>
          <w:sz w:val="30"/>
          <w:szCs w:val="30"/>
        </w:rPr>
        <w:t>万元，较20</w:t>
      </w:r>
      <w:r w:rsidR="00304BCB" w:rsidRPr="00304BCB">
        <w:rPr>
          <w:rFonts w:ascii="仿宋" w:eastAsia="仿宋" w:hAnsi="微软雅黑" w:cs="宋体" w:hint="eastAsia"/>
          <w:kern w:val="0"/>
          <w:sz w:val="30"/>
          <w:szCs w:val="30"/>
        </w:rPr>
        <w:t>20</w:t>
      </w:r>
      <w:r w:rsidRPr="00304BCB">
        <w:rPr>
          <w:rFonts w:ascii="仿宋" w:eastAsia="仿宋" w:hAnsi="微软雅黑" w:cs="宋体" w:hint="eastAsia"/>
          <w:kern w:val="0"/>
          <w:sz w:val="30"/>
          <w:szCs w:val="30"/>
        </w:rPr>
        <w:t>年</w:t>
      </w:r>
      <w:r w:rsidR="00304BCB" w:rsidRPr="00304BCB">
        <w:rPr>
          <w:rFonts w:ascii="仿宋" w:eastAsia="仿宋" w:hAnsi="微软雅黑" w:cs="宋体" w:hint="eastAsia"/>
          <w:kern w:val="0"/>
          <w:sz w:val="30"/>
          <w:szCs w:val="30"/>
        </w:rPr>
        <w:t>减少253.03</w:t>
      </w:r>
      <w:r w:rsidRPr="00304BCB">
        <w:rPr>
          <w:rFonts w:ascii="仿宋" w:eastAsia="仿宋" w:hAnsi="微软雅黑" w:cs="宋体" w:hint="eastAsia"/>
          <w:kern w:val="0"/>
          <w:sz w:val="30"/>
          <w:szCs w:val="30"/>
        </w:rPr>
        <w:t>万元，</w:t>
      </w:r>
      <w:r w:rsidR="00304BCB" w:rsidRPr="00304BCB">
        <w:rPr>
          <w:rFonts w:ascii="仿宋" w:eastAsia="仿宋" w:hAnsi="微软雅黑" w:cs="宋体" w:hint="eastAsia"/>
          <w:kern w:val="0"/>
          <w:sz w:val="30"/>
          <w:szCs w:val="30"/>
        </w:rPr>
        <w:t>减少63.94</w:t>
      </w:r>
      <w:r w:rsidRPr="00304BCB">
        <w:rPr>
          <w:rFonts w:ascii="仿宋" w:eastAsia="仿宋" w:hAnsi="微软雅黑" w:cs="宋体" w:hint="eastAsia"/>
          <w:kern w:val="0"/>
          <w:sz w:val="30"/>
          <w:szCs w:val="30"/>
        </w:rPr>
        <w:t>%，主要原因是：因为疫情影响，</w:t>
      </w:r>
      <w:r w:rsidR="00304BCB" w:rsidRPr="00304BCB">
        <w:rPr>
          <w:rFonts w:ascii="仿宋" w:eastAsia="仿宋" w:hAnsi="微软雅黑" w:cs="宋体" w:hint="eastAsia"/>
          <w:kern w:val="0"/>
          <w:sz w:val="30"/>
          <w:szCs w:val="30"/>
        </w:rPr>
        <w:t>收入减少</w:t>
      </w:r>
      <w:r w:rsidRPr="00304BCB">
        <w:rPr>
          <w:rFonts w:ascii="仿宋" w:eastAsia="仿宋" w:hAnsi="微软雅黑" w:cs="宋体" w:hint="eastAsia"/>
          <w:kern w:val="0"/>
          <w:sz w:val="30"/>
          <w:szCs w:val="30"/>
        </w:rPr>
        <w:t>。</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黑体" w:eastAsia="黑体" w:hAnsi="微软雅黑" w:cs="宋体" w:hint="eastAsia"/>
          <w:color w:val="333333"/>
          <w:kern w:val="0"/>
          <w:sz w:val="30"/>
          <w:szCs w:val="30"/>
        </w:rPr>
        <w:t>五、一般公共预算财政拨款“三公”经费支出决算情况说明</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0"/>
          <w:szCs w:val="30"/>
        </w:rPr>
        <w:lastRenderedPageBreak/>
        <w:t>本部门202</w:t>
      </w:r>
      <w:r w:rsidR="00304BCB">
        <w:rPr>
          <w:rFonts w:ascii="仿宋" w:eastAsia="仿宋" w:hAnsi="微软雅黑" w:cs="宋体" w:hint="eastAsia"/>
          <w:color w:val="333333"/>
          <w:kern w:val="0"/>
          <w:sz w:val="30"/>
          <w:szCs w:val="30"/>
        </w:rPr>
        <w:t>1</w:t>
      </w:r>
      <w:r w:rsidRPr="00FB7BCB">
        <w:rPr>
          <w:rFonts w:ascii="仿宋" w:eastAsia="仿宋" w:hAnsi="微软雅黑" w:cs="宋体" w:hint="eastAsia"/>
          <w:color w:val="333333"/>
          <w:kern w:val="0"/>
          <w:sz w:val="30"/>
          <w:szCs w:val="30"/>
        </w:rPr>
        <w:t>年度一般公共预算财政拨款“三公”经费支出年初预算数为</w:t>
      </w:r>
      <w:r w:rsidR="00304BCB" w:rsidRPr="00304BCB">
        <w:rPr>
          <w:rFonts w:ascii="仿宋" w:eastAsia="仿宋" w:hAnsi="微软雅黑" w:cs="宋体"/>
          <w:kern w:val="0"/>
          <w:sz w:val="30"/>
          <w:szCs w:val="30"/>
        </w:rPr>
        <w:t>53.21</w:t>
      </w:r>
      <w:r w:rsidRPr="00FB7BCB">
        <w:rPr>
          <w:rFonts w:ascii="仿宋" w:eastAsia="仿宋" w:hAnsi="微软雅黑" w:cs="宋体" w:hint="eastAsia"/>
          <w:color w:val="333333"/>
          <w:kern w:val="0"/>
          <w:sz w:val="30"/>
          <w:szCs w:val="30"/>
        </w:rPr>
        <w:t>万元，决算数为</w:t>
      </w:r>
      <w:r w:rsidR="00304BCB" w:rsidRPr="00304BCB">
        <w:rPr>
          <w:rFonts w:ascii="仿宋" w:eastAsia="仿宋" w:hAnsi="微软雅黑" w:cs="宋体"/>
          <w:color w:val="333333"/>
          <w:kern w:val="0"/>
          <w:sz w:val="30"/>
          <w:szCs w:val="30"/>
        </w:rPr>
        <w:t>46.69</w:t>
      </w:r>
      <w:r w:rsidRPr="00FB7BCB">
        <w:rPr>
          <w:rFonts w:ascii="仿宋" w:eastAsia="仿宋" w:hAnsi="微软雅黑" w:cs="宋体" w:hint="eastAsia"/>
          <w:color w:val="333333"/>
          <w:kern w:val="0"/>
          <w:sz w:val="30"/>
          <w:szCs w:val="30"/>
        </w:rPr>
        <w:t>万元，完成预算的</w:t>
      </w:r>
      <w:r w:rsidR="00304BCB">
        <w:rPr>
          <w:rFonts w:ascii="仿宋" w:eastAsia="仿宋" w:hAnsi="微软雅黑" w:cs="宋体" w:hint="eastAsia"/>
          <w:color w:val="333333"/>
          <w:kern w:val="0"/>
          <w:sz w:val="30"/>
          <w:szCs w:val="30"/>
        </w:rPr>
        <w:t>87.75</w:t>
      </w:r>
      <w:r w:rsidRPr="00FB7BCB">
        <w:rPr>
          <w:rFonts w:ascii="仿宋" w:eastAsia="仿宋" w:hAnsi="微软雅黑" w:cs="宋体" w:hint="eastAsia"/>
          <w:color w:val="333333"/>
          <w:kern w:val="0"/>
          <w:sz w:val="30"/>
          <w:szCs w:val="30"/>
        </w:rPr>
        <w:t>%，决算数较2019年</w:t>
      </w:r>
      <w:r w:rsidR="00304BCB">
        <w:rPr>
          <w:rFonts w:ascii="仿宋" w:eastAsia="仿宋" w:hAnsi="微软雅黑" w:cs="宋体" w:hint="eastAsia"/>
          <w:color w:val="333333"/>
          <w:kern w:val="0"/>
          <w:sz w:val="30"/>
          <w:szCs w:val="30"/>
        </w:rPr>
        <w:t>增加4.51</w:t>
      </w:r>
      <w:r w:rsidRPr="00FB7BCB">
        <w:rPr>
          <w:rFonts w:ascii="仿宋" w:eastAsia="仿宋" w:hAnsi="微软雅黑" w:cs="宋体" w:hint="eastAsia"/>
          <w:color w:val="333333"/>
          <w:kern w:val="0"/>
          <w:sz w:val="30"/>
          <w:szCs w:val="30"/>
        </w:rPr>
        <w:t>万元，</w:t>
      </w:r>
      <w:r w:rsidR="00304BCB">
        <w:rPr>
          <w:rFonts w:ascii="仿宋" w:eastAsia="仿宋" w:hAnsi="微软雅黑" w:cs="宋体" w:hint="eastAsia"/>
          <w:color w:val="333333"/>
          <w:kern w:val="0"/>
          <w:sz w:val="30"/>
          <w:szCs w:val="30"/>
        </w:rPr>
        <w:t>增加10.70</w:t>
      </w:r>
      <w:r w:rsidRPr="00FB7BCB">
        <w:rPr>
          <w:rFonts w:ascii="仿宋" w:eastAsia="仿宋" w:hAnsi="微软雅黑" w:cs="宋体" w:hint="eastAsia"/>
          <w:color w:val="333333"/>
          <w:kern w:val="0"/>
          <w:sz w:val="30"/>
          <w:szCs w:val="30"/>
        </w:rPr>
        <w:t>%，其中：</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0"/>
          <w:szCs w:val="30"/>
        </w:rPr>
        <w:t xml:space="preserve">（一）因公出国（境）支出年初预算数为0万元，决算数为 </w:t>
      </w:r>
      <w:r w:rsidRPr="00FB7BCB">
        <w:rPr>
          <w:rFonts w:ascii="仿宋" w:eastAsia="仿宋" w:hAnsi="微软雅黑" w:cs="宋体" w:hint="eastAsia"/>
          <w:color w:val="333333"/>
          <w:kern w:val="0"/>
          <w:sz w:val="30"/>
          <w:szCs w:val="30"/>
        </w:rPr>
        <w:t> </w:t>
      </w:r>
      <w:r w:rsidRPr="00FB7BCB">
        <w:rPr>
          <w:rFonts w:ascii="仿宋" w:eastAsia="仿宋" w:hAnsi="微软雅黑" w:cs="宋体" w:hint="eastAsia"/>
          <w:color w:val="333333"/>
          <w:kern w:val="0"/>
          <w:sz w:val="30"/>
          <w:szCs w:val="30"/>
        </w:rPr>
        <w:t>0万元，完成预算的0%。</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0"/>
          <w:szCs w:val="30"/>
        </w:rPr>
        <w:t>（二）公务接待费支出年初预算数为</w:t>
      </w:r>
      <w:r w:rsidR="00304BCB" w:rsidRPr="00304BCB">
        <w:rPr>
          <w:rFonts w:ascii="仿宋" w:eastAsia="仿宋" w:hAnsi="微软雅黑" w:cs="宋体"/>
          <w:color w:val="333333"/>
          <w:kern w:val="0"/>
          <w:sz w:val="30"/>
          <w:szCs w:val="30"/>
        </w:rPr>
        <w:t>40.98</w:t>
      </w:r>
      <w:r w:rsidRPr="00FB7BCB">
        <w:rPr>
          <w:rFonts w:ascii="仿宋" w:eastAsia="仿宋" w:hAnsi="微软雅黑" w:cs="宋体" w:hint="eastAsia"/>
          <w:color w:val="333333"/>
          <w:kern w:val="0"/>
          <w:sz w:val="30"/>
          <w:szCs w:val="30"/>
        </w:rPr>
        <w:t>万元，决算数为</w:t>
      </w:r>
      <w:r w:rsidR="00304BCB" w:rsidRPr="00304BCB">
        <w:rPr>
          <w:rFonts w:ascii="仿宋" w:eastAsia="仿宋" w:hAnsi="微软雅黑" w:cs="宋体"/>
          <w:color w:val="333333"/>
          <w:kern w:val="0"/>
          <w:sz w:val="30"/>
          <w:szCs w:val="30"/>
        </w:rPr>
        <w:t>36.68</w:t>
      </w:r>
      <w:r w:rsidRPr="00FB7BCB">
        <w:rPr>
          <w:rFonts w:ascii="仿宋" w:eastAsia="仿宋" w:hAnsi="微软雅黑" w:cs="宋体" w:hint="eastAsia"/>
          <w:color w:val="333333"/>
          <w:kern w:val="0"/>
          <w:sz w:val="30"/>
          <w:szCs w:val="30"/>
        </w:rPr>
        <w:t>万元，完成预算的</w:t>
      </w:r>
      <w:r w:rsidR="00304BCB">
        <w:rPr>
          <w:rFonts w:ascii="仿宋" w:eastAsia="仿宋" w:hAnsi="微软雅黑" w:cs="宋体" w:hint="eastAsia"/>
          <w:color w:val="333333"/>
          <w:kern w:val="0"/>
          <w:sz w:val="30"/>
          <w:szCs w:val="30"/>
        </w:rPr>
        <w:t>89.51</w:t>
      </w:r>
      <w:r w:rsidRPr="00FB7BCB">
        <w:rPr>
          <w:rFonts w:ascii="仿宋" w:eastAsia="仿宋" w:hAnsi="微软雅黑" w:cs="宋体" w:hint="eastAsia"/>
          <w:color w:val="333333"/>
          <w:kern w:val="0"/>
          <w:sz w:val="30"/>
          <w:szCs w:val="30"/>
        </w:rPr>
        <w:t>%，决算数较20</w:t>
      </w:r>
      <w:r w:rsidR="00304BCB">
        <w:rPr>
          <w:rFonts w:ascii="仿宋" w:eastAsia="仿宋" w:hAnsi="微软雅黑" w:cs="宋体" w:hint="eastAsia"/>
          <w:color w:val="333333"/>
          <w:kern w:val="0"/>
          <w:sz w:val="30"/>
          <w:szCs w:val="30"/>
        </w:rPr>
        <w:t>20</w:t>
      </w:r>
      <w:r w:rsidRPr="00FB7BCB">
        <w:rPr>
          <w:rFonts w:ascii="仿宋" w:eastAsia="仿宋" w:hAnsi="微软雅黑" w:cs="宋体" w:hint="eastAsia"/>
          <w:color w:val="333333"/>
          <w:kern w:val="0"/>
          <w:sz w:val="30"/>
          <w:szCs w:val="30"/>
        </w:rPr>
        <w:t>年</w:t>
      </w:r>
      <w:r w:rsidR="00304BCB">
        <w:rPr>
          <w:rFonts w:ascii="仿宋" w:eastAsia="仿宋" w:hAnsi="微软雅黑" w:cs="宋体" w:hint="eastAsia"/>
          <w:color w:val="333333"/>
          <w:kern w:val="0"/>
          <w:sz w:val="30"/>
          <w:szCs w:val="30"/>
        </w:rPr>
        <w:t>增加4.28</w:t>
      </w:r>
      <w:r w:rsidRPr="00FB7BCB">
        <w:rPr>
          <w:rFonts w:ascii="仿宋" w:eastAsia="仿宋" w:hAnsi="微软雅黑" w:cs="宋体" w:hint="eastAsia"/>
          <w:color w:val="333333"/>
          <w:kern w:val="0"/>
          <w:sz w:val="30"/>
          <w:szCs w:val="30"/>
        </w:rPr>
        <w:t>万元，</w:t>
      </w:r>
      <w:r w:rsidR="00304BCB">
        <w:rPr>
          <w:rFonts w:ascii="仿宋" w:eastAsia="仿宋" w:hAnsi="微软雅黑" w:cs="宋体" w:hint="eastAsia"/>
          <w:color w:val="333333"/>
          <w:kern w:val="0"/>
          <w:sz w:val="30"/>
          <w:szCs w:val="30"/>
        </w:rPr>
        <w:t>增加13.21</w:t>
      </w:r>
      <w:r w:rsidRPr="00FB7BCB">
        <w:rPr>
          <w:rFonts w:ascii="仿宋" w:eastAsia="仿宋" w:hAnsi="微软雅黑" w:cs="宋体" w:hint="eastAsia"/>
          <w:color w:val="333333"/>
          <w:kern w:val="0"/>
          <w:sz w:val="30"/>
          <w:szCs w:val="30"/>
        </w:rPr>
        <w:t>%，主要原因是公务接待</w:t>
      </w:r>
      <w:r w:rsidR="00304BCB">
        <w:rPr>
          <w:rFonts w:ascii="仿宋" w:eastAsia="仿宋" w:hAnsi="微软雅黑" w:cs="宋体" w:hint="eastAsia"/>
          <w:color w:val="333333"/>
          <w:kern w:val="0"/>
          <w:sz w:val="30"/>
          <w:szCs w:val="30"/>
        </w:rPr>
        <w:t>量增加</w:t>
      </w:r>
      <w:r w:rsidRPr="00FB7BCB">
        <w:rPr>
          <w:rFonts w:ascii="仿宋" w:eastAsia="仿宋" w:hAnsi="微软雅黑" w:cs="宋体" w:hint="eastAsia"/>
          <w:color w:val="333333"/>
          <w:kern w:val="0"/>
          <w:sz w:val="30"/>
          <w:szCs w:val="30"/>
        </w:rPr>
        <w:t xml:space="preserve">。 </w:t>
      </w:r>
      <w:r w:rsidRPr="00FB7BCB">
        <w:rPr>
          <w:rFonts w:ascii="仿宋" w:eastAsia="仿宋" w:hAnsi="微软雅黑" w:cs="宋体" w:hint="eastAsia"/>
          <w:color w:val="333333"/>
          <w:kern w:val="0"/>
          <w:sz w:val="30"/>
          <w:szCs w:val="30"/>
        </w:rPr>
        <w:t> </w:t>
      </w:r>
      <w:r w:rsidRPr="00FB7BCB">
        <w:rPr>
          <w:rFonts w:ascii="仿宋" w:eastAsia="仿宋" w:hAnsi="微软雅黑" w:cs="宋体" w:hint="eastAsia"/>
          <w:color w:val="333333"/>
          <w:kern w:val="0"/>
          <w:sz w:val="30"/>
          <w:szCs w:val="30"/>
        </w:rPr>
        <w:t> </w:t>
      </w:r>
    </w:p>
    <w:p w:rsidR="00FB7BCB" w:rsidRPr="00FB7BCB" w:rsidRDefault="00FB7BCB" w:rsidP="00FB7BCB">
      <w:pPr>
        <w:widowControl/>
        <w:shd w:val="clear" w:color="auto" w:fill="FFFFFF"/>
        <w:spacing w:before="225" w:after="225" w:line="640" w:lineRule="atLeast"/>
        <w:ind w:firstLine="60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0"/>
          <w:szCs w:val="30"/>
        </w:rPr>
        <w:t>（三）公务用车购置及运行维护费支出</w:t>
      </w:r>
      <w:r w:rsidR="00304BCB" w:rsidRPr="00304BCB">
        <w:rPr>
          <w:rFonts w:ascii="仿宋" w:eastAsia="仿宋" w:hAnsi="微软雅黑" w:cs="宋体"/>
          <w:color w:val="333333"/>
          <w:kern w:val="0"/>
          <w:sz w:val="30"/>
          <w:szCs w:val="30"/>
        </w:rPr>
        <w:t>10</w:t>
      </w:r>
      <w:r w:rsidRPr="00FB7BCB">
        <w:rPr>
          <w:rFonts w:ascii="仿宋" w:eastAsia="仿宋" w:hAnsi="微软雅黑" w:cs="宋体" w:hint="eastAsia"/>
          <w:color w:val="333333"/>
          <w:kern w:val="0"/>
          <w:sz w:val="30"/>
          <w:szCs w:val="30"/>
        </w:rPr>
        <w:t>万元，其中公务用车购置年初预算数为</w:t>
      </w:r>
      <w:r w:rsidR="00304BCB" w:rsidRPr="00304BCB">
        <w:rPr>
          <w:rFonts w:ascii="仿宋" w:eastAsia="仿宋" w:hAnsi="微软雅黑" w:cs="宋体"/>
          <w:color w:val="333333"/>
          <w:kern w:val="0"/>
          <w:sz w:val="30"/>
          <w:szCs w:val="30"/>
        </w:rPr>
        <w:t>12.23</w:t>
      </w:r>
      <w:r w:rsidRPr="00FB7BCB">
        <w:rPr>
          <w:rFonts w:ascii="仿宋" w:eastAsia="仿宋" w:hAnsi="微软雅黑" w:cs="宋体" w:hint="eastAsia"/>
          <w:color w:val="333333"/>
          <w:kern w:val="0"/>
          <w:sz w:val="30"/>
          <w:szCs w:val="30"/>
        </w:rPr>
        <w:t>万元，决算数为</w:t>
      </w:r>
      <w:r w:rsidR="00304BCB">
        <w:rPr>
          <w:rFonts w:ascii="仿宋" w:eastAsia="仿宋" w:hAnsi="微软雅黑" w:cs="宋体" w:hint="eastAsia"/>
          <w:color w:val="333333"/>
          <w:kern w:val="0"/>
          <w:sz w:val="30"/>
          <w:szCs w:val="30"/>
        </w:rPr>
        <w:t>10</w:t>
      </w:r>
      <w:r w:rsidRPr="00FB7BCB">
        <w:rPr>
          <w:rFonts w:ascii="仿宋" w:eastAsia="仿宋" w:hAnsi="微软雅黑" w:cs="宋体" w:hint="eastAsia"/>
          <w:color w:val="333333"/>
          <w:kern w:val="0"/>
          <w:sz w:val="30"/>
          <w:szCs w:val="30"/>
        </w:rPr>
        <w:t>万元，完成预算的</w:t>
      </w:r>
      <w:r w:rsidR="00304BCB">
        <w:rPr>
          <w:rFonts w:ascii="仿宋" w:eastAsia="仿宋" w:hAnsi="微软雅黑" w:cs="宋体" w:hint="eastAsia"/>
          <w:color w:val="333333"/>
          <w:kern w:val="0"/>
          <w:sz w:val="30"/>
          <w:szCs w:val="30"/>
        </w:rPr>
        <w:t>81.77</w:t>
      </w:r>
      <w:r w:rsidRPr="00FB7BCB">
        <w:rPr>
          <w:rFonts w:ascii="仿宋" w:eastAsia="仿宋" w:hAnsi="微软雅黑" w:cs="宋体" w:hint="eastAsia"/>
          <w:color w:val="333333"/>
          <w:kern w:val="0"/>
          <w:sz w:val="30"/>
          <w:szCs w:val="30"/>
        </w:rPr>
        <w:t>%，决算数较20</w:t>
      </w:r>
      <w:r w:rsidR="00304BCB">
        <w:rPr>
          <w:rFonts w:ascii="仿宋" w:eastAsia="仿宋" w:hAnsi="微软雅黑" w:cs="宋体" w:hint="eastAsia"/>
          <w:color w:val="333333"/>
          <w:kern w:val="0"/>
          <w:sz w:val="30"/>
          <w:szCs w:val="30"/>
        </w:rPr>
        <w:t>20</w:t>
      </w:r>
      <w:r w:rsidRPr="00FB7BCB">
        <w:rPr>
          <w:rFonts w:ascii="仿宋" w:eastAsia="仿宋" w:hAnsi="微软雅黑" w:cs="宋体" w:hint="eastAsia"/>
          <w:color w:val="333333"/>
          <w:kern w:val="0"/>
          <w:sz w:val="30"/>
          <w:szCs w:val="30"/>
        </w:rPr>
        <w:t>年</w:t>
      </w:r>
      <w:r w:rsidR="00304BCB">
        <w:rPr>
          <w:rFonts w:ascii="仿宋" w:eastAsia="仿宋" w:hAnsi="微软雅黑" w:cs="宋体" w:hint="eastAsia"/>
          <w:color w:val="333333"/>
          <w:kern w:val="0"/>
          <w:sz w:val="30"/>
          <w:szCs w:val="30"/>
        </w:rPr>
        <w:t>增加0.22</w:t>
      </w:r>
      <w:r w:rsidRPr="00FB7BCB">
        <w:rPr>
          <w:rFonts w:ascii="仿宋" w:eastAsia="仿宋" w:hAnsi="微软雅黑" w:cs="宋体" w:hint="eastAsia"/>
          <w:color w:val="333333"/>
          <w:kern w:val="0"/>
          <w:sz w:val="30"/>
          <w:szCs w:val="30"/>
        </w:rPr>
        <w:t>万元，</w:t>
      </w:r>
      <w:r w:rsidR="00304BCB">
        <w:rPr>
          <w:rFonts w:ascii="仿宋" w:eastAsia="仿宋" w:hAnsi="微软雅黑" w:cs="宋体" w:hint="eastAsia"/>
          <w:color w:val="333333"/>
          <w:kern w:val="0"/>
          <w:sz w:val="30"/>
          <w:szCs w:val="30"/>
        </w:rPr>
        <w:t>增加2.25</w:t>
      </w:r>
      <w:r w:rsidRPr="00FB7BCB">
        <w:rPr>
          <w:rFonts w:ascii="仿宋" w:eastAsia="仿宋" w:hAnsi="微软雅黑" w:cs="宋体" w:hint="eastAsia"/>
          <w:color w:val="333333"/>
          <w:kern w:val="0"/>
          <w:sz w:val="30"/>
          <w:szCs w:val="30"/>
        </w:rPr>
        <w:t xml:space="preserve"> %</w:t>
      </w:r>
      <w:r w:rsidR="00304BCB">
        <w:rPr>
          <w:rFonts w:ascii="仿宋" w:eastAsia="仿宋" w:hAnsi="微软雅黑" w:cs="宋体" w:hint="eastAsia"/>
          <w:color w:val="333333"/>
          <w:kern w:val="0"/>
          <w:sz w:val="30"/>
          <w:szCs w:val="30"/>
        </w:rPr>
        <w:t>，主要原因是经常要下村开展工作</w:t>
      </w:r>
      <w:r w:rsidRPr="00FB7BCB">
        <w:rPr>
          <w:rFonts w:ascii="仿宋" w:eastAsia="仿宋" w:hAnsi="微软雅黑" w:cs="宋体" w:hint="eastAsia"/>
          <w:color w:val="333333"/>
          <w:kern w:val="0"/>
          <w:sz w:val="30"/>
          <w:szCs w:val="30"/>
        </w:rPr>
        <w:t>。</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黑体" w:eastAsia="黑体" w:hAnsi="微软雅黑" w:cs="宋体" w:hint="eastAsia"/>
          <w:color w:val="333333"/>
          <w:kern w:val="0"/>
          <w:sz w:val="30"/>
          <w:szCs w:val="30"/>
        </w:rPr>
        <w:t>六、机关运行经费支出情况说明</w:t>
      </w:r>
    </w:p>
    <w:p w:rsidR="00FB7BCB" w:rsidRPr="00FB7BCB" w:rsidRDefault="00FB7BCB" w:rsidP="00FB7BCB">
      <w:pPr>
        <w:widowControl/>
        <w:shd w:val="clear" w:color="auto" w:fill="FFFFFF"/>
        <w:spacing w:before="225" w:after="225" w:line="640" w:lineRule="atLeast"/>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0"/>
          <w:szCs w:val="30"/>
        </w:rPr>
        <w:t>本部门202</w:t>
      </w:r>
      <w:r w:rsidR="00304BCB">
        <w:rPr>
          <w:rFonts w:ascii="仿宋" w:eastAsia="仿宋" w:hAnsi="微软雅黑" w:cs="宋体" w:hint="eastAsia"/>
          <w:color w:val="333333"/>
          <w:kern w:val="0"/>
          <w:sz w:val="30"/>
          <w:szCs w:val="30"/>
        </w:rPr>
        <w:t>1</w:t>
      </w:r>
      <w:r w:rsidRPr="00FB7BCB">
        <w:rPr>
          <w:rFonts w:ascii="仿宋" w:eastAsia="仿宋" w:hAnsi="微软雅黑" w:cs="宋体" w:hint="eastAsia"/>
          <w:color w:val="333333"/>
          <w:kern w:val="0"/>
          <w:sz w:val="30"/>
          <w:szCs w:val="30"/>
        </w:rPr>
        <w:t>年度机关运行经费支出</w:t>
      </w:r>
      <w:r w:rsidR="00304BCB" w:rsidRPr="00304BCB">
        <w:rPr>
          <w:rFonts w:ascii="仿宋" w:eastAsia="仿宋" w:hAnsi="微软雅黑" w:cs="宋体"/>
          <w:color w:val="333333"/>
          <w:kern w:val="0"/>
          <w:sz w:val="30"/>
          <w:szCs w:val="30"/>
        </w:rPr>
        <w:t>302.05</w:t>
      </w:r>
      <w:r w:rsidRPr="00FB7BCB">
        <w:rPr>
          <w:rFonts w:ascii="仿宋" w:eastAsia="仿宋" w:hAnsi="微软雅黑" w:cs="宋体" w:hint="eastAsia"/>
          <w:color w:val="333333"/>
          <w:kern w:val="0"/>
          <w:sz w:val="30"/>
          <w:szCs w:val="30"/>
        </w:rPr>
        <w:t>万元（与部门决算中行政单位和参照公务员法管理事业单位一般公共预算财政拨款基本支出中公用经费之和一致），上年决算数</w:t>
      </w:r>
      <w:r w:rsidR="00304BCB">
        <w:rPr>
          <w:rFonts w:ascii="仿宋" w:eastAsia="仿宋" w:hAnsi="微软雅黑" w:cs="宋体" w:hint="eastAsia"/>
          <w:color w:val="333333"/>
          <w:kern w:val="0"/>
          <w:sz w:val="30"/>
          <w:szCs w:val="30"/>
        </w:rPr>
        <w:t>增加24.53</w:t>
      </w:r>
      <w:r w:rsidRPr="00FB7BCB">
        <w:rPr>
          <w:rFonts w:ascii="仿宋" w:eastAsia="仿宋" w:hAnsi="微软雅黑" w:cs="宋体" w:hint="eastAsia"/>
          <w:color w:val="333333"/>
          <w:kern w:val="0"/>
          <w:sz w:val="30"/>
          <w:szCs w:val="30"/>
        </w:rPr>
        <w:t>万元，降低</w:t>
      </w:r>
      <w:r w:rsidR="00304BCB">
        <w:rPr>
          <w:rFonts w:ascii="仿宋" w:eastAsia="仿宋" w:hAnsi="微软雅黑" w:cs="宋体" w:hint="eastAsia"/>
          <w:color w:val="333333"/>
          <w:kern w:val="0"/>
          <w:sz w:val="30"/>
          <w:szCs w:val="30"/>
        </w:rPr>
        <w:t>8.84</w:t>
      </w:r>
      <w:r w:rsidRPr="00FB7BCB">
        <w:rPr>
          <w:rFonts w:ascii="仿宋" w:eastAsia="仿宋" w:hAnsi="微软雅黑" w:cs="宋体" w:hint="eastAsia"/>
          <w:color w:val="333333"/>
          <w:kern w:val="0"/>
          <w:sz w:val="30"/>
          <w:szCs w:val="30"/>
        </w:rPr>
        <w:t>%，主要原因是：</w:t>
      </w:r>
      <w:r w:rsidR="00304BCB">
        <w:rPr>
          <w:rFonts w:ascii="仿宋" w:eastAsia="仿宋" w:hAnsi="微软雅黑" w:cs="宋体" w:hint="eastAsia"/>
          <w:color w:val="333333"/>
          <w:kern w:val="0"/>
          <w:sz w:val="30"/>
          <w:szCs w:val="30"/>
        </w:rPr>
        <w:t>因疫情值守卡口任务重，开支增加</w:t>
      </w:r>
      <w:r w:rsidRPr="00FB7BCB">
        <w:rPr>
          <w:rFonts w:ascii="仿宋" w:eastAsia="仿宋" w:hAnsi="微软雅黑" w:cs="宋体" w:hint="eastAsia"/>
          <w:color w:val="333333"/>
          <w:kern w:val="0"/>
          <w:sz w:val="30"/>
          <w:szCs w:val="30"/>
        </w:rPr>
        <w:t>。</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0"/>
          <w:szCs w:val="30"/>
        </w:rPr>
        <w:t> </w:t>
      </w:r>
      <w:r w:rsidRPr="00FB7BCB">
        <w:rPr>
          <w:rFonts w:ascii="黑体" w:eastAsia="黑体" w:hAnsi="微软雅黑" w:cs="宋体" w:hint="eastAsia"/>
          <w:color w:val="333333"/>
          <w:kern w:val="0"/>
          <w:sz w:val="30"/>
          <w:szCs w:val="30"/>
        </w:rPr>
        <w:t>七、政府采购支出情况说明</w:t>
      </w:r>
    </w:p>
    <w:p w:rsidR="00FB7BCB" w:rsidRPr="0083410C" w:rsidRDefault="00FB7BCB" w:rsidP="00FB7BCB">
      <w:pPr>
        <w:widowControl/>
        <w:shd w:val="clear" w:color="auto" w:fill="FFFFFF"/>
        <w:spacing w:before="225" w:after="225" w:line="600" w:lineRule="atLeast"/>
        <w:ind w:firstLine="600"/>
        <w:jc w:val="left"/>
        <w:rPr>
          <w:rFonts w:ascii="微软雅黑" w:eastAsia="微软雅黑" w:hAnsi="微软雅黑" w:cs="宋体"/>
          <w:kern w:val="0"/>
          <w:sz w:val="27"/>
          <w:szCs w:val="27"/>
        </w:rPr>
      </w:pPr>
      <w:r w:rsidRPr="0083410C">
        <w:rPr>
          <w:rFonts w:ascii="仿宋" w:eastAsia="仿宋" w:hAnsi="微软雅黑" w:cs="宋体" w:hint="eastAsia"/>
          <w:kern w:val="0"/>
          <w:sz w:val="30"/>
          <w:szCs w:val="30"/>
          <w:shd w:val="clear" w:color="auto" w:fill="FFFFFF"/>
        </w:rPr>
        <w:lastRenderedPageBreak/>
        <w:t>本部门202</w:t>
      </w:r>
      <w:r w:rsidR="00304BCB" w:rsidRPr="0083410C">
        <w:rPr>
          <w:rFonts w:ascii="仿宋" w:eastAsia="仿宋" w:hAnsi="微软雅黑" w:cs="宋体" w:hint="eastAsia"/>
          <w:kern w:val="0"/>
          <w:sz w:val="30"/>
          <w:szCs w:val="30"/>
          <w:shd w:val="clear" w:color="auto" w:fill="FFFFFF"/>
        </w:rPr>
        <w:t>1</w:t>
      </w:r>
      <w:r w:rsidRPr="0083410C">
        <w:rPr>
          <w:rFonts w:ascii="仿宋" w:eastAsia="仿宋" w:hAnsi="微软雅黑" w:cs="宋体" w:hint="eastAsia"/>
          <w:kern w:val="0"/>
          <w:sz w:val="30"/>
          <w:szCs w:val="30"/>
          <w:shd w:val="clear" w:color="auto" w:fill="FFFFFF"/>
        </w:rPr>
        <w:t>年度采购支出</w:t>
      </w:r>
      <w:r w:rsidR="0083410C" w:rsidRPr="0083410C">
        <w:rPr>
          <w:rFonts w:ascii="仿宋" w:eastAsia="仿宋" w:hAnsi="微软雅黑" w:cs="宋体" w:hint="eastAsia"/>
          <w:kern w:val="0"/>
          <w:sz w:val="30"/>
          <w:szCs w:val="30"/>
          <w:shd w:val="clear" w:color="auto" w:fill="FFFFFF"/>
        </w:rPr>
        <w:t>13.19万元</w:t>
      </w:r>
      <w:r w:rsidRPr="0083410C">
        <w:rPr>
          <w:rFonts w:ascii="仿宋" w:eastAsia="仿宋" w:hAnsi="微软雅黑" w:cs="宋体" w:hint="eastAsia"/>
          <w:kern w:val="0"/>
          <w:sz w:val="30"/>
          <w:szCs w:val="30"/>
          <w:shd w:val="clear" w:color="auto" w:fill="FFFFFF"/>
        </w:rPr>
        <w:t>。</w:t>
      </w:r>
      <w:r w:rsidRPr="0083410C">
        <w:rPr>
          <w:rFonts w:ascii="仿宋" w:eastAsia="仿宋" w:hAnsi="微软雅黑" w:cs="宋体" w:hint="eastAsia"/>
          <w:kern w:val="0"/>
          <w:sz w:val="30"/>
          <w:szCs w:val="30"/>
        </w:rPr>
        <w:t>（省级部门公开的政府采购金额的计算口径为：本部门纳入202</w:t>
      </w:r>
      <w:r w:rsidR="00304BCB" w:rsidRPr="0083410C">
        <w:rPr>
          <w:rFonts w:ascii="仿宋" w:eastAsia="仿宋" w:hAnsi="微软雅黑" w:cs="宋体" w:hint="eastAsia"/>
          <w:kern w:val="0"/>
          <w:sz w:val="30"/>
          <w:szCs w:val="30"/>
        </w:rPr>
        <w:t>1</w:t>
      </w:r>
      <w:r w:rsidRPr="0083410C">
        <w:rPr>
          <w:rFonts w:ascii="仿宋" w:eastAsia="仿宋" w:hAnsi="微软雅黑" w:cs="宋体" w:hint="eastAsia"/>
          <w:kern w:val="0"/>
          <w:sz w:val="30"/>
          <w:szCs w:val="30"/>
        </w:rPr>
        <w:t>年部门预算范围的各项政府采购支出金额之和，不包括涉密采购项目的支出金额。）</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黑体" w:eastAsia="黑体" w:hAnsi="微软雅黑" w:cs="宋体" w:hint="eastAsia"/>
          <w:color w:val="333333"/>
          <w:kern w:val="0"/>
          <w:sz w:val="30"/>
          <w:szCs w:val="30"/>
        </w:rPr>
        <w:t>八、国有资产占用情况说明。</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仿宋" w:eastAsia="仿宋" w:hAnsi="微软雅黑" w:cs="宋体" w:hint="eastAsia"/>
          <w:color w:val="333333"/>
          <w:kern w:val="0"/>
          <w:sz w:val="30"/>
          <w:szCs w:val="30"/>
          <w:shd w:val="clear" w:color="auto" w:fill="FFFFFF"/>
        </w:rPr>
        <w:t>截至202</w:t>
      </w:r>
      <w:r w:rsidR="00304BCB">
        <w:rPr>
          <w:rFonts w:ascii="仿宋" w:eastAsia="仿宋" w:hAnsi="微软雅黑" w:cs="宋体" w:hint="eastAsia"/>
          <w:color w:val="333333"/>
          <w:kern w:val="0"/>
          <w:sz w:val="30"/>
          <w:szCs w:val="30"/>
          <w:shd w:val="clear" w:color="auto" w:fill="FFFFFF"/>
        </w:rPr>
        <w:t>1</w:t>
      </w:r>
      <w:r w:rsidRPr="00FB7BCB">
        <w:rPr>
          <w:rFonts w:ascii="仿宋" w:eastAsia="仿宋" w:hAnsi="微软雅黑" w:cs="宋体" w:hint="eastAsia"/>
          <w:color w:val="333333"/>
          <w:kern w:val="0"/>
          <w:sz w:val="30"/>
          <w:szCs w:val="30"/>
          <w:shd w:val="clear" w:color="auto" w:fill="FFFFFF"/>
        </w:rPr>
        <w:t>年12月31日，本部门</w:t>
      </w:r>
      <w:bookmarkStart w:id="0" w:name="_GoBack"/>
      <w:bookmarkEnd w:id="0"/>
      <w:r w:rsidRPr="00FB7BCB">
        <w:rPr>
          <w:rFonts w:ascii="仿宋" w:eastAsia="仿宋" w:hAnsi="微软雅黑" w:cs="宋体" w:hint="eastAsia"/>
          <w:color w:val="333333"/>
          <w:kern w:val="0"/>
          <w:sz w:val="30"/>
          <w:szCs w:val="30"/>
          <w:shd w:val="clear" w:color="auto" w:fill="FFFFFF"/>
        </w:rPr>
        <w:t>共有车辆3辆，其中，一般公务用车2辆、一般执法执勤用车1辆</w:t>
      </w:r>
      <w:r w:rsidRPr="00FB7BCB">
        <w:rPr>
          <w:rFonts w:ascii="仿宋" w:eastAsia="仿宋" w:hAnsi="微软雅黑" w:cs="宋体" w:hint="eastAsia"/>
          <w:color w:val="333333"/>
          <w:kern w:val="0"/>
          <w:sz w:val="30"/>
          <w:szCs w:val="30"/>
        </w:rPr>
        <w:t>。</w:t>
      </w:r>
    </w:p>
    <w:p w:rsidR="00FB7BCB" w:rsidRPr="00FB7BCB" w:rsidRDefault="00FB7BCB" w:rsidP="00FB7BCB">
      <w:pPr>
        <w:widowControl/>
        <w:shd w:val="clear" w:color="auto" w:fill="FFFFFF"/>
        <w:spacing w:before="225" w:after="225" w:line="640" w:lineRule="atLeast"/>
        <w:ind w:firstLine="630"/>
        <w:jc w:val="left"/>
        <w:rPr>
          <w:rFonts w:ascii="微软雅黑" w:eastAsia="微软雅黑" w:hAnsi="微软雅黑" w:cs="宋体"/>
          <w:color w:val="333333"/>
          <w:kern w:val="0"/>
          <w:sz w:val="27"/>
          <w:szCs w:val="27"/>
        </w:rPr>
      </w:pPr>
      <w:r w:rsidRPr="00FB7BCB">
        <w:rPr>
          <w:rFonts w:ascii="黑体" w:eastAsia="黑体" w:hAnsi="微软雅黑" w:cs="宋体" w:hint="eastAsia"/>
          <w:color w:val="333333"/>
          <w:kern w:val="0"/>
          <w:sz w:val="30"/>
          <w:szCs w:val="30"/>
        </w:rPr>
        <w:t>九、预算绩效情况说明</w:t>
      </w:r>
    </w:p>
    <w:p w:rsidR="00FB7BCB" w:rsidRPr="00F76A8D" w:rsidRDefault="00FB7BCB" w:rsidP="00FB7BCB">
      <w:pPr>
        <w:widowControl/>
        <w:shd w:val="clear" w:color="auto" w:fill="FFFFFF"/>
        <w:spacing w:before="225" w:after="225"/>
        <w:jc w:val="left"/>
        <w:rPr>
          <w:rFonts w:ascii="微软雅黑" w:eastAsia="微软雅黑" w:hAnsi="微软雅黑" w:cs="宋体"/>
          <w:kern w:val="0"/>
          <w:sz w:val="27"/>
          <w:szCs w:val="27"/>
        </w:rPr>
      </w:pPr>
      <w:r w:rsidRPr="00304BCB">
        <w:rPr>
          <w:rFonts w:ascii="仿宋" w:eastAsia="仿宋" w:hAnsi="微软雅黑" w:cs="宋体" w:hint="eastAsia"/>
          <w:color w:val="FF0000"/>
          <w:kern w:val="0"/>
          <w:sz w:val="30"/>
          <w:szCs w:val="30"/>
        </w:rPr>
        <w:t> </w:t>
      </w:r>
      <w:r w:rsidRPr="00304BCB">
        <w:rPr>
          <w:rFonts w:ascii="仿宋" w:eastAsia="仿宋" w:hAnsi="微软雅黑" w:cs="宋体" w:hint="eastAsia"/>
          <w:color w:val="FF0000"/>
          <w:kern w:val="0"/>
          <w:sz w:val="30"/>
          <w:szCs w:val="30"/>
        </w:rPr>
        <w:t> </w:t>
      </w:r>
      <w:r w:rsidRPr="00F76A8D">
        <w:rPr>
          <w:rFonts w:ascii="仿宋" w:eastAsia="仿宋" w:hAnsi="微软雅黑" w:cs="宋体" w:hint="eastAsia"/>
          <w:kern w:val="0"/>
          <w:sz w:val="30"/>
          <w:szCs w:val="30"/>
        </w:rPr>
        <w:t> </w:t>
      </w:r>
      <w:r w:rsidR="00F76A8D" w:rsidRPr="00F76A8D">
        <w:rPr>
          <w:rFonts w:ascii="仿宋" w:eastAsia="仿宋" w:hAnsi="微软雅黑" w:cs="宋体" w:hint="eastAsia"/>
          <w:kern w:val="0"/>
          <w:sz w:val="30"/>
          <w:szCs w:val="30"/>
        </w:rPr>
        <w:t>无</w:t>
      </w:r>
    </w:p>
    <w:p w:rsidR="00FB7BCB" w:rsidRPr="00FB7BCB" w:rsidRDefault="00FB7BCB" w:rsidP="00FB7BCB">
      <w:pPr>
        <w:widowControl/>
        <w:shd w:val="clear" w:color="auto" w:fill="FFFFFF"/>
        <w:spacing w:before="225" w:after="225"/>
        <w:jc w:val="left"/>
        <w:rPr>
          <w:rFonts w:ascii="微软雅黑" w:eastAsia="微软雅黑" w:hAnsi="微软雅黑" w:cs="宋体"/>
          <w:color w:val="333333"/>
          <w:kern w:val="0"/>
          <w:sz w:val="27"/>
          <w:szCs w:val="27"/>
        </w:rPr>
      </w:pPr>
      <w:r w:rsidRPr="00FB7BCB">
        <w:rPr>
          <w:rFonts w:ascii="宋体" w:eastAsia="宋体" w:hAnsi="宋体" w:cs="宋体" w:hint="eastAsia"/>
          <w:b/>
          <w:bCs/>
          <w:color w:val="333333"/>
          <w:kern w:val="0"/>
          <w:sz w:val="32"/>
          <w:szCs w:val="32"/>
        </w:rPr>
        <w:t> </w:t>
      </w:r>
      <w:r w:rsidRPr="00FB7BCB">
        <w:rPr>
          <w:rFonts w:ascii="宋体" w:eastAsia="宋体" w:hAnsi="宋体" w:cs="宋体" w:hint="eastAsia"/>
          <w:b/>
          <w:bCs/>
          <w:color w:val="333333"/>
          <w:kern w:val="0"/>
          <w:sz w:val="32"/>
          <w:szCs w:val="32"/>
        </w:rPr>
        <w:t> </w:t>
      </w:r>
      <w:r w:rsidRPr="00FB7BCB">
        <w:rPr>
          <w:rFonts w:ascii="宋体" w:eastAsia="宋体" w:hAnsi="宋体" w:cs="宋体" w:hint="eastAsia"/>
          <w:b/>
          <w:bCs/>
          <w:color w:val="333333"/>
          <w:kern w:val="0"/>
          <w:sz w:val="32"/>
          <w:szCs w:val="32"/>
        </w:rPr>
        <w:t>第四部分</w:t>
      </w:r>
      <w:r w:rsidRPr="00FB7BCB">
        <w:rPr>
          <w:rFonts w:ascii="微软雅黑" w:eastAsia="微软雅黑" w:hAnsi="微软雅黑" w:cs="宋体" w:hint="eastAsia"/>
          <w:b/>
          <w:bCs/>
          <w:color w:val="333333"/>
          <w:kern w:val="0"/>
          <w:sz w:val="32"/>
          <w:szCs w:val="32"/>
        </w:rPr>
        <w:t> </w:t>
      </w:r>
      <w:r w:rsidRPr="00FB7BCB">
        <w:rPr>
          <w:rFonts w:ascii="微软雅黑" w:eastAsia="微软雅黑" w:hAnsi="微软雅黑" w:cs="宋体" w:hint="eastAsia"/>
          <w:b/>
          <w:bCs/>
          <w:color w:val="333333"/>
          <w:kern w:val="0"/>
          <w:sz w:val="32"/>
          <w:szCs w:val="32"/>
        </w:rPr>
        <w:t> </w:t>
      </w:r>
      <w:r w:rsidRPr="00FB7BCB">
        <w:rPr>
          <w:rFonts w:ascii="微软雅黑" w:eastAsia="微软雅黑" w:hAnsi="微软雅黑" w:cs="宋体" w:hint="eastAsia"/>
          <w:b/>
          <w:bCs/>
          <w:color w:val="333333"/>
          <w:kern w:val="0"/>
          <w:sz w:val="32"/>
          <w:szCs w:val="32"/>
        </w:rPr>
        <w:t>名词解释</w:t>
      </w:r>
    </w:p>
    <w:p w:rsidR="00FB7BCB" w:rsidRPr="00FB7BCB" w:rsidRDefault="00FB7BCB" w:rsidP="00FB7BCB">
      <w:pPr>
        <w:widowControl/>
        <w:shd w:val="clear" w:color="auto" w:fill="FFFFFF"/>
        <w:spacing w:before="225" w:after="225" w:line="480" w:lineRule="atLeast"/>
        <w:ind w:firstLine="602"/>
        <w:jc w:val="left"/>
        <w:rPr>
          <w:rFonts w:ascii="微软雅黑" w:eastAsia="微软雅黑" w:hAnsi="微软雅黑" w:cs="宋体"/>
          <w:color w:val="333333"/>
          <w:kern w:val="0"/>
          <w:sz w:val="27"/>
          <w:szCs w:val="27"/>
        </w:rPr>
      </w:pPr>
      <w:r w:rsidRPr="00FB7BCB">
        <w:rPr>
          <w:rFonts w:ascii="仿宋" w:eastAsia="仿宋" w:hAnsi="微软雅黑" w:cs="宋体" w:hint="eastAsia"/>
          <w:b/>
          <w:bCs/>
          <w:color w:val="333333"/>
          <w:kern w:val="0"/>
          <w:sz w:val="30"/>
          <w:szCs w:val="30"/>
        </w:rPr>
        <w:t>一、财政拨款收入：</w:t>
      </w:r>
      <w:r w:rsidRPr="00FB7BCB">
        <w:rPr>
          <w:rFonts w:ascii="仿宋" w:eastAsia="仿宋" w:hAnsi="微软雅黑" w:cs="宋体" w:hint="eastAsia"/>
          <w:color w:val="333333"/>
          <w:kern w:val="0"/>
          <w:sz w:val="30"/>
          <w:szCs w:val="30"/>
        </w:rPr>
        <w:t>指单位本年度从本级财政部门取得的财政拨款，包括一般公共预算财政拨款和政府性基金预算财政拨款。</w:t>
      </w:r>
    </w:p>
    <w:p w:rsidR="00FB7BCB" w:rsidRPr="00FB7BCB" w:rsidRDefault="00FB7BCB" w:rsidP="00FB7BCB">
      <w:pPr>
        <w:widowControl/>
        <w:shd w:val="clear" w:color="auto" w:fill="FFFFFF"/>
        <w:spacing w:before="225" w:after="225" w:line="480" w:lineRule="atLeast"/>
        <w:ind w:firstLine="602"/>
        <w:jc w:val="left"/>
        <w:rPr>
          <w:rFonts w:ascii="微软雅黑" w:eastAsia="微软雅黑" w:hAnsi="微软雅黑" w:cs="宋体"/>
          <w:color w:val="333333"/>
          <w:kern w:val="0"/>
          <w:sz w:val="27"/>
          <w:szCs w:val="27"/>
        </w:rPr>
      </w:pPr>
      <w:r w:rsidRPr="00FB7BCB">
        <w:rPr>
          <w:rFonts w:ascii="仿宋" w:eastAsia="仿宋" w:hAnsi="微软雅黑" w:cs="宋体" w:hint="eastAsia"/>
          <w:b/>
          <w:bCs/>
          <w:color w:val="333333"/>
          <w:kern w:val="0"/>
          <w:sz w:val="30"/>
          <w:szCs w:val="30"/>
        </w:rPr>
        <w:t>二、年初结转和结余：</w:t>
      </w:r>
      <w:r w:rsidRPr="00FB7BCB">
        <w:rPr>
          <w:rFonts w:ascii="仿宋" w:eastAsia="仿宋" w:hAnsi="微软雅黑" w:cs="宋体" w:hint="eastAsia"/>
          <w:color w:val="333333"/>
          <w:kern w:val="0"/>
          <w:sz w:val="30"/>
          <w:szCs w:val="30"/>
        </w:rPr>
        <w:t>指单位上年结转本年使用的基本支出结转、项目支出结转和结余和经营结余。</w:t>
      </w:r>
    </w:p>
    <w:p w:rsidR="00FB7BCB" w:rsidRPr="00FB7BCB" w:rsidRDefault="00FB7BCB" w:rsidP="00FB7BCB">
      <w:pPr>
        <w:widowControl/>
        <w:shd w:val="clear" w:color="auto" w:fill="FFFFFF"/>
        <w:spacing w:before="225" w:after="225" w:line="480" w:lineRule="atLeast"/>
        <w:ind w:firstLine="602"/>
        <w:jc w:val="left"/>
        <w:rPr>
          <w:rFonts w:ascii="微软雅黑" w:eastAsia="微软雅黑" w:hAnsi="微软雅黑" w:cs="宋体"/>
          <w:color w:val="333333"/>
          <w:kern w:val="0"/>
          <w:sz w:val="27"/>
          <w:szCs w:val="27"/>
        </w:rPr>
      </w:pPr>
      <w:r w:rsidRPr="00FB7BCB">
        <w:rPr>
          <w:rFonts w:ascii="仿宋" w:eastAsia="仿宋" w:hAnsi="微软雅黑" w:cs="宋体" w:hint="eastAsia"/>
          <w:b/>
          <w:bCs/>
          <w:color w:val="333333"/>
          <w:kern w:val="0"/>
          <w:sz w:val="30"/>
          <w:szCs w:val="30"/>
        </w:rPr>
        <w:t>三、年末结转和结余资金：</w:t>
      </w:r>
      <w:r w:rsidRPr="00FB7BCB">
        <w:rPr>
          <w:rFonts w:ascii="仿宋" w:eastAsia="仿宋" w:hAnsi="微软雅黑" w:cs="宋体" w:hint="eastAsia"/>
          <w:color w:val="333333"/>
          <w:kern w:val="0"/>
          <w:sz w:val="30"/>
          <w:szCs w:val="30"/>
        </w:rPr>
        <w:t>指单位结转下年的基本支出结转、项目支出结转和结余和经营结余。</w:t>
      </w:r>
    </w:p>
    <w:p w:rsidR="00FB7BCB" w:rsidRPr="00FB7BCB" w:rsidRDefault="00FB7BCB" w:rsidP="00FB7BCB">
      <w:pPr>
        <w:widowControl/>
        <w:shd w:val="clear" w:color="auto" w:fill="FFFFFF"/>
        <w:spacing w:before="225" w:after="225" w:line="480" w:lineRule="atLeast"/>
        <w:ind w:firstLine="602"/>
        <w:jc w:val="left"/>
        <w:rPr>
          <w:rFonts w:ascii="微软雅黑" w:eastAsia="微软雅黑" w:hAnsi="微软雅黑" w:cs="宋体"/>
          <w:color w:val="333333"/>
          <w:kern w:val="0"/>
          <w:sz w:val="27"/>
          <w:szCs w:val="27"/>
        </w:rPr>
      </w:pPr>
      <w:r w:rsidRPr="00FB7BCB">
        <w:rPr>
          <w:rFonts w:ascii="仿宋" w:eastAsia="仿宋" w:hAnsi="微软雅黑" w:cs="宋体" w:hint="eastAsia"/>
          <w:b/>
          <w:bCs/>
          <w:color w:val="333333"/>
          <w:kern w:val="0"/>
          <w:sz w:val="30"/>
          <w:szCs w:val="30"/>
        </w:rPr>
        <w:t>四、基本支出：</w:t>
      </w:r>
      <w:r w:rsidRPr="00FB7BCB">
        <w:rPr>
          <w:rFonts w:ascii="仿宋" w:eastAsia="仿宋" w:hAnsi="微软雅黑" w:cs="宋体" w:hint="eastAsia"/>
          <w:color w:val="333333"/>
          <w:kern w:val="0"/>
          <w:sz w:val="30"/>
          <w:szCs w:val="30"/>
        </w:rPr>
        <w:t>指为保障机构正常运转、完成日常工作任务而发生的人员支出和公用支出。</w:t>
      </w:r>
    </w:p>
    <w:p w:rsidR="00FB7BCB" w:rsidRPr="00FB7BCB" w:rsidRDefault="00FB7BCB" w:rsidP="00FB7BCB">
      <w:pPr>
        <w:widowControl/>
        <w:shd w:val="clear" w:color="auto" w:fill="FFFFFF"/>
        <w:spacing w:before="225" w:after="225" w:line="480" w:lineRule="atLeast"/>
        <w:ind w:firstLine="602"/>
        <w:jc w:val="left"/>
        <w:rPr>
          <w:rFonts w:ascii="微软雅黑" w:eastAsia="微软雅黑" w:hAnsi="微软雅黑" w:cs="宋体"/>
          <w:color w:val="333333"/>
          <w:kern w:val="0"/>
          <w:sz w:val="27"/>
          <w:szCs w:val="27"/>
        </w:rPr>
      </w:pPr>
      <w:r w:rsidRPr="00FB7BCB">
        <w:rPr>
          <w:rFonts w:ascii="仿宋" w:eastAsia="仿宋" w:hAnsi="微软雅黑" w:cs="宋体" w:hint="eastAsia"/>
          <w:b/>
          <w:bCs/>
          <w:color w:val="333333"/>
          <w:kern w:val="0"/>
          <w:sz w:val="30"/>
          <w:szCs w:val="30"/>
        </w:rPr>
        <w:lastRenderedPageBreak/>
        <w:t>五、项目支出：</w:t>
      </w:r>
      <w:r w:rsidRPr="00FB7BCB">
        <w:rPr>
          <w:rFonts w:ascii="仿宋" w:eastAsia="仿宋" w:hAnsi="微软雅黑" w:cs="宋体" w:hint="eastAsia"/>
          <w:color w:val="333333"/>
          <w:kern w:val="0"/>
          <w:sz w:val="30"/>
          <w:szCs w:val="30"/>
        </w:rPr>
        <w:t>指在基本支出之外为完成特定的行政任务或事业发展目标所发生的支出。</w:t>
      </w:r>
    </w:p>
    <w:p w:rsidR="00FB7BCB" w:rsidRPr="00FB7BCB" w:rsidRDefault="00FB7BCB" w:rsidP="00FB7BCB">
      <w:pPr>
        <w:widowControl/>
        <w:shd w:val="clear" w:color="auto" w:fill="FFFFFF"/>
        <w:spacing w:before="225" w:after="225" w:line="480" w:lineRule="atLeast"/>
        <w:ind w:firstLine="602"/>
        <w:jc w:val="left"/>
        <w:rPr>
          <w:rFonts w:ascii="微软雅黑" w:eastAsia="微软雅黑" w:hAnsi="微软雅黑" w:cs="宋体"/>
          <w:color w:val="333333"/>
          <w:kern w:val="0"/>
          <w:sz w:val="27"/>
          <w:szCs w:val="27"/>
        </w:rPr>
      </w:pPr>
      <w:r w:rsidRPr="00FB7BCB">
        <w:rPr>
          <w:rFonts w:ascii="仿宋" w:eastAsia="仿宋" w:hAnsi="微软雅黑" w:cs="宋体" w:hint="eastAsia"/>
          <w:b/>
          <w:bCs/>
          <w:color w:val="333333"/>
          <w:kern w:val="0"/>
          <w:sz w:val="30"/>
          <w:szCs w:val="30"/>
        </w:rPr>
        <w:t>六、“三公”经费：</w:t>
      </w:r>
      <w:r w:rsidRPr="00FB7BCB">
        <w:rPr>
          <w:rFonts w:ascii="仿宋" w:eastAsia="仿宋" w:hAnsi="微软雅黑" w:cs="宋体" w:hint="eastAsia"/>
          <w:color w:val="333333"/>
          <w:kern w:val="0"/>
          <w:sz w:val="30"/>
          <w:szCs w:val="30"/>
        </w:rPr>
        <w:t>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rsidR="00FB7BCB" w:rsidRPr="00FB7BCB" w:rsidRDefault="00FB7BCB" w:rsidP="00FB7BCB">
      <w:pPr>
        <w:widowControl/>
        <w:shd w:val="clear" w:color="auto" w:fill="FFFFFF"/>
        <w:spacing w:before="225" w:after="225" w:line="480" w:lineRule="atLeast"/>
        <w:jc w:val="left"/>
        <w:rPr>
          <w:rFonts w:ascii="微软雅黑" w:eastAsia="微软雅黑" w:hAnsi="微软雅黑" w:cs="宋体"/>
          <w:color w:val="333333"/>
          <w:kern w:val="0"/>
          <w:sz w:val="27"/>
          <w:szCs w:val="27"/>
        </w:rPr>
      </w:pPr>
      <w:r w:rsidRPr="00FB7BCB">
        <w:rPr>
          <w:rFonts w:ascii="仿宋" w:eastAsia="仿宋" w:hAnsi="微软雅黑" w:cs="宋体" w:hint="eastAsia"/>
          <w:b/>
          <w:bCs/>
          <w:color w:val="333333"/>
          <w:kern w:val="0"/>
          <w:sz w:val="30"/>
          <w:szCs w:val="30"/>
        </w:rPr>
        <w:t> </w:t>
      </w:r>
      <w:r w:rsidRPr="00FB7BCB">
        <w:rPr>
          <w:rFonts w:ascii="仿宋" w:eastAsia="仿宋" w:hAnsi="微软雅黑" w:cs="宋体" w:hint="eastAsia"/>
          <w:b/>
          <w:bCs/>
          <w:color w:val="333333"/>
          <w:kern w:val="0"/>
          <w:sz w:val="30"/>
          <w:szCs w:val="30"/>
        </w:rPr>
        <w:t xml:space="preserve"> </w:t>
      </w:r>
      <w:r w:rsidRPr="00FB7BCB">
        <w:rPr>
          <w:rFonts w:ascii="仿宋" w:eastAsia="仿宋" w:hAnsi="微软雅黑" w:cs="宋体" w:hint="eastAsia"/>
          <w:b/>
          <w:bCs/>
          <w:color w:val="333333"/>
          <w:kern w:val="0"/>
          <w:sz w:val="30"/>
          <w:szCs w:val="30"/>
        </w:rPr>
        <w:t> </w:t>
      </w:r>
      <w:r w:rsidRPr="00FB7BCB">
        <w:rPr>
          <w:rFonts w:ascii="仿宋" w:eastAsia="仿宋" w:hAnsi="微软雅黑" w:cs="宋体" w:hint="eastAsia"/>
          <w:b/>
          <w:bCs/>
          <w:color w:val="333333"/>
          <w:kern w:val="0"/>
          <w:sz w:val="30"/>
          <w:szCs w:val="30"/>
        </w:rPr>
        <w:t> </w:t>
      </w:r>
      <w:r w:rsidRPr="00FB7BCB">
        <w:rPr>
          <w:rFonts w:ascii="仿宋" w:eastAsia="仿宋" w:hAnsi="微软雅黑" w:cs="宋体" w:hint="eastAsia"/>
          <w:b/>
          <w:bCs/>
          <w:color w:val="333333"/>
          <w:kern w:val="0"/>
          <w:sz w:val="30"/>
          <w:szCs w:val="30"/>
        </w:rPr>
        <w:t> </w:t>
      </w:r>
      <w:r w:rsidRPr="00FB7BCB">
        <w:rPr>
          <w:rFonts w:ascii="仿宋" w:eastAsia="仿宋" w:hAnsi="微软雅黑" w:cs="宋体" w:hint="eastAsia"/>
          <w:b/>
          <w:bCs/>
          <w:color w:val="333333"/>
          <w:kern w:val="0"/>
          <w:sz w:val="30"/>
          <w:szCs w:val="30"/>
        </w:rPr>
        <w:t>七、机关运行经费：</w:t>
      </w:r>
      <w:r w:rsidRPr="00FB7BCB">
        <w:rPr>
          <w:rFonts w:ascii="仿宋" w:eastAsia="仿宋" w:hAnsi="微软雅黑" w:cs="宋体" w:hint="eastAsia"/>
          <w:color w:val="333333"/>
          <w:kern w:val="0"/>
          <w:sz w:val="30"/>
          <w:szCs w:val="30"/>
        </w:rPr>
        <w:t>指为保障行政单位（含参照公务员法管理的事业单位）运行用于购买货物和服务的各项资金，包括办公费、印刷费、差旅费、会议费、日常维修费、专用材料及办公用房水电费、物业管理费、公务用车运行维护费等。</w:t>
      </w:r>
    </w:p>
    <w:p w:rsidR="00A028EA" w:rsidRPr="00FB7BCB" w:rsidRDefault="00A028EA"/>
    <w:sectPr w:rsidR="00A028EA" w:rsidRPr="00FB7B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B7E" w:rsidRDefault="00F33B7E" w:rsidP="00FB7BCB">
      <w:r>
        <w:separator/>
      </w:r>
    </w:p>
  </w:endnote>
  <w:endnote w:type="continuationSeparator" w:id="0">
    <w:p w:rsidR="00F33B7E" w:rsidRDefault="00F33B7E" w:rsidP="00FB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B7E" w:rsidRDefault="00F33B7E" w:rsidP="00FB7BCB">
      <w:r>
        <w:separator/>
      </w:r>
    </w:p>
  </w:footnote>
  <w:footnote w:type="continuationSeparator" w:id="0">
    <w:p w:rsidR="00F33B7E" w:rsidRDefault="00F33B7E" w:rsidP="00FB7B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635"/>
    <w:rsid w:val="00001BBF"/>
    <w:rsid w:val="000030C6"/>
    <w:rsid w:val="00003DBF"/>
    <w:rsid w:val="00003EE0"/>
    <w:rsid w:val="00004646"/>
    <w:rsid w:val="0000544A"/>
    <w:rsid w:val="00006BF2"/>
    <w:rsid w:val="000076E6"/>
    <w:rsid w:val="00010F50"/>
    <w:rsid w:val="00013EA9"/>
    <w:rsid w:val="000175AE"/>
    <w:rsid w:val="000257BB"/>
    <w:rsid w:val="0002674B"/>
    <w:rsid w:val="00031BC5"/>
    <w:rsid w:val="00033E3B"/>
    <w:rsid w:val="00036521"/>
    <w:rsid w:val="00042DC3"/>
    <w:rsid w:val="00044BCD"/>
    <w:rsid w:val="00047144"/>
    <w:rsid w:val="00047594"/>
    <w:rsid w:val="000477BE"/>
    <w:rsid w:val="0005002C"/>
    <w:rsid w:val="000502E0"/>
    <w:rsid w:val="000503AC"/>
    <w:rsid w:val="0005306A"/>
    <w:rsid w:val="00057420"/>
    <w:rsid w:val="0005782F"/>
    <w:rsid w:val="000622D7"/>
    <w:rsid w:val="00063487"/>
    <w:rsid w:val="00065AF1"/>
    <w:rsid w:val="00071411"/>
    <w:rsid w:val="000738EE"/>
    <w:rsid w:val="00073CE3"/>
    <w:rsid w:val="0007444A"/>
    <w:rsid w:val="00074BE3"/>
    <w:rsid w:val="00074EF7"/>
    <w:rsid w:val="00076494"/>
    <w:rsid w:val="00076845"/>
    <w:rsid w:val="000807EA"/>
    <w:rsid w:val="000810EB"/>
    <w:rsid w:val="0008690A"/>
    <w:rsid w:val="00086FC0"/>
    <w:rsid w:val="00087050"/>
    <w:rsid w:val="000931DD"/>
    <w:rsid w:val="000933FA"/>
    <w:rsid w:val="00094A46"/>
    <w:rsid w:val="00094D0A"/>
    <w:rsid w:val="000A16A5"/>
    <w:rsid w:val="000A2CDA"/>
    <w:rsid w:val="000A2D26"/>
    <w:rsid w:val="000A4390"/>
    <w:rsid w:val="000B193F"/>
    <w:rsid w:val="000B2430"/>
    <w:rsid w:val="000B3A32"/>
    <w:rsid w:val="000B4D3C"/>
    <w:rsid w:val="000B4FB1"/>
    <w:rsid w:val="000C2A99"/>
    <w:rsid w:val="000C3A9E"/>
    <w:rsid w:val="000C3B56"/>
    <w:rsid w:val="000C4E14"/>
    <w:rsid w:val="000C5D53"/>
    <w:rsid w:val="000C6DAF"/>
    <w:rsid w:val="000C7695"/>
    <w:rsid w:val="000D1D0A"/>
    <w:rsid w:val="000D5340"/>
    <w:rsid w:val="000E0EF0"/>
    <w:rsid w:val="000E3AE1"/>
    <w:rsid w:val="000E68CD"/>
    <w:rsid w:val="000E6D73"/>
    <w:rsid w:val="000E6F4E"/>
    <w:rsid w:val="000E7710"/>
    <w:rsid w:val="000E79A1"/>
    <w:rsid w:val="000F4234"/>
    <w:rsid w:val="000F5516"/>
    <w:rsid w:val="000F6ED0"/>
    <w:rsid w:val="00100082"/>
    <w:rsid w:val="0010459D"/>
    <w:rsid w:val="001048EA"/>
    <w:rsid w:val="0010525D"/>
    <w:rsid w:val="00107B84"/>
    <w:rsid w:val="00107C6B"/>
    <w:rsid w:val="0011023C"/>
    <w:rsid w:val="00112268"/>
    <w:rsid w:val="00113DEB"/>
    <w:rsid w:val="00117F5A"/>
    <w:rsid w:val="00120011"/>
    <w:rsid w:val="00121AA3"/>
    <w:rsid w:val="00122D0F"/>
    <w:rsid w:val="00127B27"/>
    <w:rsid w:val="00130A9B"/>
    <w:rsid w:val="00132E4B"/>
    <w:rsid w:val="00140DAA"/>
    <w:rsid w:val="00143AB0"/>
    <w:rsid w:val="001441B7"/>
    <w:rsid w:val="00144719"/>
    <w:rsid w:val="0014480D"/>
    <w:rsid w:val="001514E1"/>
    <w:rsid w:val="0015159F"/>
    <w:rsid w:val="001566F1"/>
    <w:rsid w:val="00157B2F"/>
    <w:rsid w:val="00160157"/>
    <w:rsid w:val="00160D89"/>
    <w:rsid w:val="001653F9"/>
    <w:rsid w:val="001703B1"/>
    <w:rsid w:val="00170DD3"/>
    <w:rsid w:val="00174D2D"/>
    <w:rsid w:val="001762BC"/>
    <w:rsid w:val="00176719"/>
    <w:rsid w:val="00177D2F"/>
    <w:rsid w:val="00187D41"/>
    <w:rsid w:val="00190E6C"/>
    <w:rsid w:val="00194755"/>
    <w:rsid w:val="00195083"/>
    <w:rsid w:val="00195226"/>
    <w:rsid w:val="00195E22"/>
    <w:rsid w:val="00197152"/>
    <w:rsid w:val="001A0973"/>
    <w:rsid w:val="001A3746"/>
    <w:rsid w:val="001A3C72"/>
    <w:rsid w:val="001A4F6C"/>
    <w:rsid w:val="001A6D65"/>
    <w:rsid w:val="001B2372"/>
    <w:rsid w:val="001B27FE"/>
    <w:rsid w:val="001B31CE"/>
    <w:rsid w:val="001B4520"/>
    <w:rsid w:val="001B7E02"/>
    <w:rsid w:val="001C0911"/>
    <w:rsid w:val="001C0CDE"/>
    <w:rsid w:val="001C1E06"/>
    <w:rsid w:val="001C370B"/>
    <w:rsid w:val="001D08FC"/>
    <w:rsid w:val="001D2480"/>
    <w:rsid w:val="001D3BC0"/>
    <w:rsid w:val="001D4C56"/>
    <w:rsid w:val="001D5C63"/>
    <w:rsid w:val="001E4422"/>
    <w:rsid w:val="001E4633"/>
    <w:rsid w:val="001E6114"/>
    <w:rsid w:val="001E642A"/>
    <w:rsid w:val="001E7F29"/>
    <w:rsid w:val="001F26FE"/>
    <w:rsid w:val="001F44B6"/>
    <w:rsid w:val="001F4731"/>
    <w:rsid w:val="001F691F"/>
    <w:rsid w:val="001F6B16"/>
    <w:rsid w:val="002012E9"/>
    <w:rsid w:val="00201FD3"/>
    <w:rsid w:val="0020328D"/>
    <w:rsid w:val="00204A0E"/>
    <w:rsid w:val="0020638D"/>
    <w:rsid w:val="00211148"/>
    <w:rsid w:val="00211A47"/>
    <w:rsid w:val="00217446"/>
    <w:rsid w:val="002179E6"/>
    <w:rsid w:val="00224BB7"/>
    <w:rsid w:val="00230BE0"/>
    <w:rsid w:val="002313F2"/>
    <w:rsid w:val="00231409"/>
    <w:rsid w:val="00231589"/>
    <w:rsid w:val="00232EAA"/>
    <w:rsid w:val="0023456D"/>
    <w:rsid w:val="00235E10"/>
    <w:rsid w:val="002372AC"/>
    <w:rsid w:val="0024210A"/>
    <w:rsid w:val="00242C9B"/>
    <w:rsid w:val="0024512E"/>
    <w:rsid w:val="00245672"/>
    <w:rsid w:val="00246CCE"/>
    <w:rsid w:val="00253975"/>
    <w:rsid w:val="00253A5D"/>
    <w:rsid w:val="00255155"/>
    <w:rsid w:val="00257B95"/>
    <w:rsid w:val="00260450"/>
    <w:rsid w:val="00261402"/>
    <w:rsid w:val="002642AC"/>
    <w:rsid w:val="0026618D"/>
    <w:rsid w:val="00266C7A"/>
    <w:rsid w:val="002674FB"/>
    <w:rsid w:val="00267BA0"/>
    <w:rsid w:val="00267EF2"/>
    <w:rsid w:val="00270216"/>
    <w:rsid w:val="00271534"/>
    <w:rsid w:val="00274BDE"/>
    <w:rsid w:val="00275DAE"/>
    <w:rsid w:val="00276D19"/>
    <w:rsid w:val="00282775"/>
    <w:rsid w:val="00282D37"/>
    <w:rsid w:val="00283928"/>
    <w:rsid w:val="00285E62"/>
    <w:rsid w:val="002874F0"/>
    <w:rsid w:val="002902E0"/>
    <w:rsid w:val="00292EB0"/>
    <w:rsid w:val="00297FD6"/>
    <w:rsid w:val="002A2C15"/>
    <w:rsid w:val="002A3669"/>
    <w:rsid w:val="002A3842"/>
    <w:rsid w:val="002A3D37"/>
    <w:rsid w:val="002A3EF8"/>
    <w:rsid w:val="002A43B0"/>
    <w:rsid w:val="002A4B75"/>
    <w:rsid w:val="002B022D"/>
    <w:rsid w:val="002B2F84"/>
    <w:rsid w:val="002B3C69"/>
    <w:rsid w:val="002C1790"/>
    <w:rsid w:val="002C23F0"/>
    <w:rsid w:val="002C2DF3"/>
    <w:rsid w:val="002C5264"/>
    <w:rsid w:val="002C6D8C"/>
    <w:rsid w:val="002C7F3B"/>
    <w:rsid w:val="002D22E0"/>
    <w:rsid w:val="002D296B"/>
    <w:rsid w:val="002D56B9"/>
    <w:rsid w:val="002D5FC7"/>
    <w:rsid w:val="002D7DE3"/>
    <w:rsid w:val="002E2F19"/>
    <w:rsid w:val="002E39D8"/>
    <w:rsid w:val="002E565A"/>
    <w:rsid w:val="002F04B8"/>
    <w:rsid w:val="002F0A8E"/>
    <w:rsid w:val="002F197F"/>
    <w:rsid w:val="002F2AF2"/>
    <w:rsid w:val="002F418B"/>
    <w:rsid w:val="002F53F0"/>
    <w:rsid w:val="002F770E"/>
    <w:rsid w:val="0030038F"/>
    <w:rsid w:val="00301839"/>
    <w:rsid w:val="00303AF4"/>
    <w:rsid w:val="00304297"/>
    <w:rsid w:val="0030470E"/>
    <w:rsid w:val="00304BCB"/>
    <w:rsid w:val="00310729"/>
    <w:rsid w:val="00310D74"/>
    <w:rsid w:val="00311794"/>
    <w:rsid w:val="00317AD9"/>
    <w:rsid w:val="003268D7"/>
    <w:rsid w:val="00327C63"/>
    <w:rsid w:val="00330935"/>
    <w:rsid w:val="00333B4C"/>
    <w:rsid w:val="00333F06"/>
    <w:rsid w:val="00341943"/>
    <w:rsid w:val="00345693"/>
    <w:rsid w:val="003461C8"/>
    <w:rsid w:val="00347DAC"/>
    <w:rsid w:val="00350AAC"/>
    <w:rsid w:val="00351051"/>
    <w:rsid w:val="0035241A"/>
    <w:rsid w:val="00352EC4"/>
    <w:rsid w:val="0035494B"/>
    <w:rsid w:val="00356F23"/>
    <w:rsid w:val="00357B63"/>
    <w:rsid w:val="00357FD7"/>
    <w:rsid w:val="003615BF"/>
    <w:rsid w:val="00361F36"/>
    <w:rsid w:val="003624CC"/>
    <w:rsid w:val="0036390C"/>
    <w:rsid w:val="0036729B"/>
    <w:rsid w:val="00367301"/>
    <w:rsid w:val="00370C25"/>
    <w:rsid w:val="00371B8A"/>
    <w:rsid w:val="00380219"/>
    <w:rsid w:val="003811E1"/>
    <w:rsid w:val="003837A3"/>
    <w:rsid w:val="00383C44"/>
    <w:rsid w:val="003842FE"/>
    <w:rsid w:val="003855FB"/>
    <w:rsid w:val="0038629A"/>
    <w:rsid w:val="003915F5"/>
    <w:rsid w:val="00391ABC"/>
    <w:rsid w:val="00391F9E"/>
    <w:rsid w:val="0039254A"/>
    <w:rsid w:val="003926DF"/>
    <w:rsid w:val="00392B8A"/>
    <w:rsid w:val="003933EF"/>
    <w:rsid w:val="00394034"/>
    <w:rsid w:val="003940F0"/>
    <w:rsid w:val="003A5277"/>
    <w:rsid w:val="003A6623"/>
    <w:rsid w:val="003B0244"/>
    <w:rsid w:val="003B1E1E"/>
    <w:rsid w:val="003B6819"/>
    <w:rsid w:val="003C0037"/>
    <w:rsid w:val="003C1C2C"/>
    <w:rsid w:val="003C3936"/>
    <w:rsid w:val="003C4B21"/>
    <w:rsid w:val="003D2DC0"/>
    <w:rsid w:val="003D6514"/>
    <w:rsid w:val="003D6A28"/>
    <w:rsid w:val="003E177A"/>
    <w:rsid w:val="003E1AC1"/>
    <w:rsid w:val="003E1CF7"/>
    <w:rsid w:val="003E1EBD"/>
    <w:rsid w:val="003E1F3E"/>
    <w:rsid w:val="003E3E31"/>
    <w:rsid w:val="003E596E"/>
    <w:rsid w:val="003E69A9"/>
    <w:rsid w:val="003E7D40"/>
    <w:rsid w:val="003F3289"/>
    <w:rsid w:val="00400800"/>
    <w:rsid w:val="004015D6"/>
    <w:rsid w:val="00401E4A"/>
    <w:rsid w:val="004045E0"/>
    <w:rsid w:val="004051D8"/>
    <w:rsid w:val="0040546F"/>
    <w:rsid w:val="00407409"/>
    <w:rsid w:val="0041108C"/>
    <w:rsid w:val="0041494E"/>
    <w:rsid w:val="0041604C"/>
    <w:rsid w:val="00417888"/>
    <w:rsid w:val="004179F6"/>
    <w:rsid w:val="0042593C"/>
    <w:rsid w:val="00425947"/>
    <w:rsid w:val="00426542"/>
    <w:rsid w:val="004330D3"/>
    <w:rsid w:val="004339F0"/>
    <w:rsid w:val="004344E0"/>
    <w:rsid w:val="004421E5"/>
    <w:rsid w:val="00442800"/>
    <w:rsid w:val="00442E4B"/>
    <w:rsid w:val="00446957"/>
    <w:rsid w:val="00447875"/>
    <w:rsid w:val="00447987"/>
    <w:rsid w:val="00447E01"/>
    <w:rsid w:val="0045160F"/>
    <w:rsid w:val="00456D61"/>
    <w:rsid w:val="004579CA"/>
    <w:rsid w:val="004605BA"/>
    <w:rsid w:val="00463606"/>
    <w:rsid w:val="004650BB"/>
    <w:rsid w:val="00470930"/>
    <w:rsid w:val="00471A9C"/>
    <w:rsid w:val="00471CE1"/>
    <w:rsid w:val="0047223F"/>
    <w:rsid w:val="00473529"/>
    <w:rsid w:val="00474447"/>
    <w:rsid w:val="004745AB"/>
    <w:rsid w:val="00476158"/>
    <w:rsid w:val="00477BE7"/>
    <w:rsid w:val="00480902"/>
    <w:rsid w:val="004811A8"/>
    <w:rsid w:val="00481EB5"/>
    <w:rsid w:val="00486EFD"/>
    <w:rsid w:val="00490270"/>
    <w:rsid w:val="00490AA3"/>
    <w:rsid w:val="0049124B"/>
    <w:rsid w:val="00492468"/>
    <w:rsid w:val="00492A99"/>
    <w:rsid w:val="004943BD"/>
    <w:rsid w:val="00494608"/>
    <w:rsid w:val="004A174E"/>
    <w:rsid w:val="004A27E0"/>
    <w:rsid w:val="004A2EC4"/>
    <w:rsid w:val="004A31F4"/>
    <w:rsid w:val="004B57A5"/>
    <w:rsid w:val="004C0DAA"/>
    <w:rsid w:val="004C33CA"/>
    <w:rsid w:val="004C35DA"/>
    <w:rsid w:val="004C61E6"/>
    <w:rsid w:val="004C7742"/>
    <w:rsid w:val="004D0C1B"/>
    <w:rsid w:val="004D1FB5"/>
    <w:rsid w:val="004D4D25"/>
    <w:rsid w:val="004D64D9"/>
    <w:rsid w:val="004E46FD"/>
    <w:rsid w:val="004E6037"/>
    <w:rsid w:val="004F088A"/>
    <w:rsid w:val="004F1269"/>
    <w:rsid w:val="004F1F00"/>
    <w:rsid w:val="004F3FF8"/>
    <w:rsid w:val="004F4B26"/>
    <w:rsid w:val="004F5BC1"/>
    <w:rsid w:val="004F65BB"/>
    <w:rsid w:val="00501923"/>
    <w:rsid w:val="00505628"/>
    <w:rsid w:val="00506721"/>
    <w:rsid w:val="00510F88"/>
    <w:rsid w:val="0051172F"/>
    <w:rsid w:val="005135CA"/>
    <w:rsid w:val="005148EF"/>
    <w:rsid w:val="00516054"/>
    <w:rsid w:val="00516E1A"/>
    <w:rsid w:val="00517343"/>
    <w:rsid w:val="0051747C"/>
    <w:rsid w:val="005200B1"/>
    <w:rsid w:val="00524F8B"/>
    <w:rsid w:val="00526F49"/>
    <w:rsid w:val="00531A2F"/>
    <w:rsid w:val="00532918"/>
    <w:rsid w:val="00532B2D"/>
    <w:rsid w:val="0053369B"/>
    <w:rsid w:val="005337D7"/>
    <w:rsid w:val="00533F08"/>
    <w:rsid w:val="0054249E"/>
    <w:rsid w:val="005450CF"/>
    <w:rsid w:val="005511DE"/>
    <w:rsid w:val="00551540"/>
    <w:rsid w:val="0055323F"/>
    <w:rsid w:val="005532BA"/>
    <w:rsid w:val="00555CEA"/>
    <w:rsid w:val="00555F68"/>
    <w:rsid w:val="00557CCA"/>
    <w:rsid w:val="005601AB"/>
    <w:rsid w:val="00561B17"/>
    <w:rsid w:val="00562BE8"/>
    <w:rsid w:val="0056321F"/>
    <w:rsid w:val="00571B22"/>
    <w:rsid w:val="00571D79"/>
    <w:rsid w:val="00576B9A"/>
    <w:rsid w:val="0058164D"/>
    <w:rsid w:val="005817F2"/>
    <w:rsid w:val="00581B48"/>
    <w:rsid w:val="00582E46"/>
    <w:rsid w:val="0058422A"/>
    <w:rsid w:val="005906F3"/>
    <w:rsid w:val="0059288D"/>
    <w:rsid w:val="005941BD"/>
    <w:rsid w:val="00595D0B"/>
    <w:rsid w:val="0059644B"/>
    <w:rsid w:val="005967FE"/>
    <w:rsid w:val="00596A0F"/>
    <w:rsid w:val="005A02FA"/>
    <w:rsid w:val="005A4FA8"/>
    <w:rsid w:val="005A7B92"/>
    <w:rsid w:val="005B1102"/>
    <w:rsid w:val="005B287C"/>
    <w:rsid w:val="005B395F"/>
    <w:rsid w:val="005B3971"/>
    <w:rsid w:val="005B3D2F"/>
    <w:rsid w:val="005B4876"/>
    <w:rsid w:val="005B57FF"/>
    <w:rsid w:val="005B5DA4"/>
    <w:rsid w:val="005C56CA"/>
    <w:rsid w:val="005C5C0A"/>
    <w:rsid w:val="005D04DD"/>
    <w:rsid w:val="005D13E0"/>
    <w:rsid w:val="005D14DB"/>
    <w:rsid w:val="005D1630"/>
    <w:rsid w:val="005D1D73"/>
    <w:rsid w:val="005D3D61"/>
    <w:rsid w:val="005D43A3"/>
    <w:rsid w:val="005D49D5"/>
    <w:rsid w:val="005D68D1"/>
    <w:rsid w:val="005E2B3D"/>
    <w:rsid w:val="005E40DF"/>
    <w:rsid w:val="005E452A"/>
    <w:rsid w:val="005E6C5D"/>
    <w:rsid w:val="005E7FB5"/>
    <w:rsid w:val="005F0635"/>
    <w:rsid w:val="005F1D45"/>
    <w:rsid w:val="005F4DBD"/>
    <w:rsid w:val="005F6502"/>
    <w:rsid w:val="005F7516"/>
    <w:rsid w:val="00600861"/>
    <w:rsid w:val="0060357D"/>
    <w:rsid w:val="00605B39"/>
    <w:rsid w:val="00606E78"/>
    <w:rsid w:val="0060746B"/>
    <w:rsid w:val="00612168"/>
    <w:rsid w:val="00612C5B"/>
    <w:rsid w:val="00612FDE"/>
    <w:rsid w:val="006155CB"/>
    <w:rsid w:val="006173BD"/>
    <w:rsid w:val="006210EC"/>
    <w:rsid w:val="0062523E"/>
    <w:rsid w:val="00632555"/>
    <w:rsid w:val="006347A3"/>
    <w:rsid w:val="00640A71"/>
    <w:rsid w:val="0064189A"/>
    <w:rsid w:val="00643B51"/>
    <w:rsid w:val="00647D67"/>
    <w:rsid w:val="00651B7D"/>
    <w:rsid w:val="0065270E"/>
    <w:rsid w:val="00655E32"/>
    <w:rsid w:val="00655FF2"/>
    <w:rsid w:val="00656523"/>
    <w:rsid w:val="00657A16"/>
    <w:rsid w:val="00660068"/>
    <w:rsid w:val="00663442"/>
    <w:rsid w:val="0066588B"/>
    <w:rsid w:val="0066659D"/>
    <w:rsid w:val="00667C06"/>
    <w:rsid w:val="00667F2C"/>
    <w:rsid w:val="006708FB"/>
    <w:rsid w:val="00674F5A"/>
    <w:rsid w:val="00675964"/>
    <w:rsid w:val="00675B04"/>
    <w:rsid w:val="00682336"/>
    <w:rsid w:val="00683226"/>
    <w:rsid w:val="00683BEC"/>
    <w:rsid w:val="00685970"/>
    <w:rsid w:val="00687DBE"/>
    <w:rsid w:val="00690FDC"/>
    <w:rsid w:val="00691087"/>
    <w:rsid w:val="0069470F"/>
    <w:rsid w:val="006952A5"/>
    <w:rsid w:val="00695E17"/>
    <w:rsid w:val="00697269"/>
    <w:rsid w:val="00697356"/>
    <w:rsid w:val="0069746C"/>
    <w:rsid w:val="006A0CFF"/>
    <w:rsid w:val="006A0EB8"/>
    <w:rsid w:val="006A1016"/>
    <w:rsid w:val="006A1F5F"/>
    <w:rsid w:val="006A3689"/>
    <w:rsid w:val="006A3E03"/>
    <w:rsid w:val="006A42B7"/>
    <w:rsid w:val="006A5B6C"/>
    <w:rsid w:val="006A77B0"/>
    <w:rsid w:val="006A7A1D"/>
    <w:rsid w:val="006B0BF1"/>
    <w:rsid w:val="006B1696"/>
    <w:rsid w:val="006B3C4A"/>
    <w:rsid w:val="006B456C"/>
    <w:rsid w:val="006B5CE2"/>
    <w:rsid w:val="006C002F"/>
    <w:rsid w:val="006C185D"/>
    <w:rsid w:val="006C2965"/>
    <w:rsid w:val="006C315A"/>
    <w:rsid w:val="006C39A4"/>
    <w:rsid w:val="006C4394"/>
    <w:rsid w:val="006C4473"/>
    <w:rsid w:val="006C5DF5"/>
    <w:rsid w:val="006C6939"/>
    <w:rsid w:val="006C6BB3"/>
    <w:rsid w:val="006C7B1D"/>
    <w:rsid w:val="006D3866"/>
    <w:rsid w:val="006D7CED"/>
    <w:rsid w:val="006E0DA7"/>
    <w:rsid w:val="006E25D2"/>
    <w:rsid w:val="006E348C"/>
    <w:rsid w:val="006E3ACA"/>
    <w:rsid w:val="006E4084"/>
    <w:rsid w:val="006E46C7"/>
    <w:rsid w:val="006E5715"/>
    <w:rsid w:val="006E7628"/>
    <w:rsid w:val="006E7AD8"/>
    <w:rsid w:val="006F22D5"/>
    <w:rsid w:val="006F3A18"/>
    <w:rsid w:val="006F7957"/>
    <w:rsid w:val="00701040"/>
    <w:rsid w:val="00702D57"/>
    <w:rsid w:val="00711DD9"/>
    <w:rsid w:val="00711FAE"/>
    <w:rsid w:val="007121ED"/>
    <w:rsid w:val="00712634"/>
    <w:rsid w:val="007128DE"/>
    <w:rsid w:val="00714740"/>
    <w:rsid w:val="0071474B"/>
    <w:rsid w:val="007149C9"/>
    <w:rsid w:val="007174B5"/>
    <w:rsid w:val="00717C84"/>
    <w:rsid w:val="0072016B"/>
    <w:rsid w:val="0072144B"/>
    <w:rsid w:val="00725A7E"/>
    <w:rsid w:val="007312DE"/>
    <w:rsid w:val="00731A80"/>
    <w:rsid w:val="00732A93"/>
    <w:rsid w:val="0073392C"/>
    <w:rsid w:val="00735229"/>
    <w:rsid w:val="007352C0"/>
    <w:rsid w:val="00736DBC"/>
    <w:rsid w:val="007377F5"/>
    <w:rsid w:val="00740AC0"/>
    <w:rsid w:val="007413E3"/>
    <w:rsid w:val="0074171E"/>
    <w:rsid w:val="007426BE"/>
    <w:rsid w:val="00744EB2"/>
    <w:rsid w:val="007471AF"/>
    <w:rsid w:val="007507E3"/>
    <w:rsid w:val="00751703"/>
    <w:rsid w:val="00751CBF"/>
    <w:rsid w:val="0075209C"/>
    <w:rsid w:val="00752AEE"/>
    <w:rsid w:val="007562F5"/>
    <w:rsid w:val="00756493"/>
    <w:rsid w:val="00756768"/>
    <w:rsid w:val="00761144"/>
    <w:rsid w:val="007626EC"/>
    <w:rsid w:val="0076404D"/>
    <w:rsid w:val="00764695"/>
    <w:rsid w:val="007652D9"/>
    <w:rsid w:val="00767986"/>
    <w:rsid w:val="00767F22"/>
    <w:rsid w:val="00770760"/>
    <w:rsid w:val="007713D0"/>
    <w:rsid w:val="00771E16"/>
    <w:rsid w:val="00772804"/>
    <w:rsid w:val="00773133"/>
    <w:rsid w:val="00773651"/>
    <w:rsid w:val="00774244"/>
    <w:rsid w:val="00774A8D"/>
    <w:rsid w:val="00774DF9"/>
    <w:rsid w:val="00777919"/>
    <w:rsid w:val="007801E2"/>
    <w:rsid w:val="007821A6"/>
    <w:rsid w:val="00783A08"/>
    <w:rsid w:val="00783E86"/>
    <w:rsid w:val="007849D3"/>
    <w:rsid w:val="00787320"/>
    <w:rsid w:val="00791985"/>
    <w:rsid w:val="007929CB"/>
    <w:rsid w:val="007A137F"/>
    <w:rsid w:val="007A18F0"/>
    <w:rsid w:val="007A2558"/>
    <w:rsid w:val="007A447D"/>
    <w:rsid w:val="007A5EAC"/>
    <w:rsid w:val="007A6248"/>
    <w:rsid w:val="007A66AB"/>
    <w:rsid w:val="007A76C4"/>
    <w:rsid w:val="007B2279"/>
    <w:rsid w:val="007B246E"/>
    <w:rsid w:val="007B3A9D"/>
    <w:rsid w:val="007B3CFE"/>
    <w:rsid w:val="007C210C"/>
    <w:rsid w:val="007C3917"/>
    <w:rsid w:val="007C43FB"/>
    <w:rsid w:val="007C646A"/>
    <w:rsid w:val="007C68F7"/>
    <w:rsid w:val="007D1DED"/>
    <w:rsid w:val="007D509C"/>
    <w:rsid w:val="007D53E2"/>
    <w:rsid w:val="007D6AEB"/>
    <w:rsid w:val="007E1645"/>
    <w:rsid w:val="007E1ECD"/>
    <w:rsid w:val="007E2893"/>
    <w:rsid w:val="007E7AED"/>
    <w:rsid w:val="007F0127"/>
    <w:rsid w:val="007F1456"/>
    <w:rsid w:val="007F3D22"/>
    <w:rsid w:val="007F4CCC"/>
    <w:rsid w:val="007F5B62"/>
    <w:rsid w:val="007F6837"/>
    <w:rsid w:val="007F7418"/>
    <w:rsid w:val="0080011D"/>
    <w:rsid w:val="0080030A"/>
    <w:rsid w:val="00801E8E"/>
    <w:rsid w:val="008023B3"/>
    <w:rsid w:val="00803FD8"/>
    <w:rsid w:val="00805BC1"/>
    <w:rsid w:val="0080769F"/>
    <w:rsid w:val="0081011C"/>
    <w:rsid w:val="0081151D"/>
    <w:rsid w:val="00813C02"/>
    <w:rsid w:val="00820C35"/>
    <w:rsid w:val="00821B14"/>
    <w:rsid w:val="00822B29"/>
    <w:rsid w:val="00824058"/>
    <w:rsid w:val="00824E52"/>
    <w:rsid w:val="00825270"/>
    <w:rsid w:val="008267C8"/>
    <w:rsid w:val="00826BEC"/>
    <w:rsid w:val="0082748F"/>
    <w:rsid w:val="00827821"/>
    <w:rsid w:val="0082788A"/>
    <w:rsid w:val="0083082B"/>
    <w:rsid w:val="00831E85"/>
    <w:rsid w:val="008322E6"/>
    <w:rsid w:val="008335BC"/>
    <w:rsid w:val="0083410C"/>
    <w:rsid w:val="0083460B"/>
    <w:rsid w:val="0083523C"/>
    <w:rsid w:val="00835422"/>
    <w:rsid w:val="00837A49"/>
    <w:rsid w:val="00837A91"/>
    <w:rsid w:val="008419A0"/>
    <w:rsid w:val="00842BC2"/>
    <w:rsid w:val="00844310"/>
    <w:rsid w:val="00845C16"/>
    <w:rsid w:val="00860D59"/>
    <w:rsid w:val="00863473"/>
    <w:rsid w:val="00864C63"/>
    <w:rsid w:val="00865EFB"/>
    <w:rsid w:val="00866976"/>
    <w:rsid w:val="00871E3C"/>
    <w:rsid w:val="00874EC2"/>
    <w:rsid w:val="008760EE"/>
    <w:rsid w:val="008762A2"/>
    <w:rsid w:val="00876714"/>
    <w:rsid w:val="00880DA9"/>
    <w:rsid w:val="008827BA"/>
    <w:rsid w:val="00884F71"/>
    <w:rsid w:val="008872C6"/>
    <w:rsid w:val="0088757A"/>
    <w:rsid w:val="00891108"/>
    <w:rsid w:val="00891FC1"/>
    <w:rsid w:val="008928A5"/>
    <w:rsid w:val="00892A37"/>
    <w:rsid w:val="00896AA9"/>
    <w:rsid w:val="00897084"/>
    <w:rsid w:val="00897725"/>
    <w:rsid w:val="008A1401"/>
    <w:rsid w:val="008A1EEC"/>
    <w:rsid w:val="008A29F2"/>
    <w:rsid w:val="008A2E52"/>
    <w:rsid w:val="008A3E68"/>
    <w:rsid w:val="008A3E6D"/>
    <w:rsid w:val="008B0649"/>
    <w:rsid w:val="008B1442"/>
    <w:rsid w:val="008B22F1"/>
    <w:rsid w:val="008B3973"/>
    <w:rsid w:val="008B6B53"/>
    <w:rsid w:val="008C106D"/>
    <w:rsid w:val="008C1207"/>
    <w:rsid w:val="008C1452"/>
    <w:rsid w:val="008C1F89"/>
    <w:rsid w:val="008C4E96"/>
    <w:rsid w:val="008D480E"/>
    <w:rsid w:val="008D4D8C"/>
    <w:rsid w:val="008E160D"/>
    <w:rsid w:val="008E1D45"/>
    <w:rsid w:val="008E4E4C"/>
    <w:rsid w:val="008E5854"/>
    <w:rsid w:val="008E7B82"/>
    <w:rsid w:val="008F339F"/>
    <w:rsid w:val="00901605"/>
    <w:rsid w:val="009021B3"/>
    <w:rsid w:val="00903D42"/>
    <w:rsid w:val="00905042"/>
    <w:rsid w:val="00906CA4"/>
    <w:rsid w:val="0091093F"/>
    <w:rsid w:val="00911B39"/>
    <w:rsid w:val="009133EA"/>
    <w:rsid w:val="0091397C"/>
    <w:rsid w:val="00913A82"/>
    <w:rsid w:val="0091436E"/>
    <w:rsid w:val="0092112F"/>
    <w:rsid w:val="00921F92"/>
    <w:rsid w:val="00930F25"/>
    <w:rsid w:val="0093129A"/>
    <w:rsid w:val="00931D22"/>
    <w:rsid w:val="0093251F"/>
    <w:rsid w:val="00934D62"/>
    <w:rsid w:val="00937632"/>
    <w:rsid w:val="00941163"/>
    <w:rsid w:val="00941670"/>
    <w:rsid w:val="009417BF"/>
    <w:rsid w:val="00942D45"/>
    <w:rsid w:val="009439B2"/>
    <w:rsid w:val="00943FE0"/>
    <w:rsid w:val="00947169"/>
    <w:rsid w:val="009502BD"/>
    <w:rsid w:val="00951BCE"/>
    <w:rsid w:val="00954F62"/>
    <w:rsid w:val="00956D72"/>
    <w:rsid w:val="00961071"/>
    <w:rsid w:val="0096229F"/>
    <w:rsid w:val="0096682B"/>
    <w:rsid w:val="0097006A"/>
    <w:rsid w:val="00971D91"/>
    <w:rsid w:val="00971EDB"/>
    <w:rsid w:val="00973023"/>
    <w:rsid w:val="00975ABC"/>
    <w:rsid w:val="00977E22"/>
    <w:rsid w:val="00980227"/>
    <w:rsid w:val="0098282A"/>
    <w:rsid w:val="0098290A"/>
    <w:rsid w:val="00983408"/>
    <w:rsid w:val="009925F9"/>
    <w:rsid w:val="00994501"/>
    <w:rsid w:val="00994964"/>
    <w:rsid w:val="0099532A"/>
    <w:rsid w:val="00996942"/>
    <w:rsid w:val="009976FA"/>
    <w:rsid w:val="009A29BC"/>
    <w:rsid w:val="009A3712"/>
    <w:rsid w:val="009A38A7"/>
    <w:rsid w:val="009A6838"/>
    <w:rsid w:val="009B30CA"/>
    <w:rsid w:val="009B52B2"/>
    <w:rsid w:val="009B5E96"/>
    <w:rsid w:val="009C3FF9"/>
    <w:rsid w:val="009D0448"/>
    <w:rsid w:val="009D3FF0"/>
    <w:rsid w:val="009D5F8C"/>
    <w:rsid w:val="009E295D"/>
    <w:rsid w:val="009F3E73"/>
    <w:rsid w:val="009F516C"/>
    <w:rsid w:val="009F5764"/>
    <w:rsid w:val="009F6D4E"/>
    <w:rsid w:val="00A01401"/>
    <w:rsid w:val="00A028EA"/>
    <w:rsid w:val="00A042A1"/>
    <w:rsid w:val="00A04B86"/>
    <w:rsid w:val="00A04E6A"/>
    <w:rsid w:val="00A04E86"/>
    <w:rsid w:val="00A0540D"/>
    <w:rsid w:val="00A071F9"/>
    <w:rsid w:val="00A1238F"/>
    <w:rsid w:val="00A12F88"/>
    <w:rsid w:val="00A1307F"/>
    <w:rsid w:val="00A1350E"/>
    <w:rsid w:val="00A14D04"/>
    <w:rsid w:val="00A15337"/>
    <w:rsid w:val="00A16B03"/>
    <w:rsid w:val="00A207D1"/>
    <w:rsid w:val="00A22E38"/>
    <w:rsid w:val="00A261F4"/>
    <w:rsid w:val="00A269E8"/>
    <w:rsid w:val="00A26EEF"/>
    <w:rsid w:val="00A301A0"/>
    <w:rsid w:val="00A32142"/>
    <w:rsid w:val="00A37E80"/>
    <w:rsid w:val="00A420D0"/>
    <w:rsid w:val="00A428C0"/>
    <w:rsid w:val="00A4384E"/>
    <w:rsid w:val="00A43F2F"/>
    <w:rsid w:val="00A45B20"/>
    <w:rsid w:val="00A46AC0"/>
    <w:rsid w:val="00A514EC"/>
    <w:rsid w:val="00A53199"/>
    <w:rsid w:val="00A5521A"/>
    <w:rsid w:val="00A63F24"/>
    <w:rsid w:val="00A709E9"/>
    <w:rsid w:val="00A82EF7"/>
    <w:rsid w:val="00A82F8D"/>
    <w:rsid w:val="00A91855"/>
    <w:rsid w:val="00A94DE3"/>
    <w:rsid w:val="00A95364"/>
    <w:rsid w:val="00A96445"/>
    <w:rsid w:val="00AA00F4"/>
    <w:rsid w:val="00AA2FB0"/>
    <w:rsid w:val="00AA4468"/>
    <w:rsid w:val="00AA4AA2"/>
    <w:rsid w:val="00AA63E0"/>
    <w:rsid w:val="00AA76A5"/>
    <w:rsid w:val="00AB0499"/>
    <w:rsid w:val="00AB0D91"/>
    <w:rsid w:val="00AB6EE1"/>
    <w:rsid w:val="00AB7D2D"/>
    <w:rsid w:val="00AB7E63"/>
    <w:rsid w:val="00AC2C3D"/>
    <w:rsid w:val="00AC3E1E"/>
    <w:rsid w:val="00AC428B"/>
    <w:rsid w:val="00AC6DB9"/>
    <w:rsid w:val="00AC7E2F"/>
    <w:rsid w:val="00AD1AE5"/>
    <w:rsid w:val="00AD33FE"/>
    <w:rsid w:val="00AD4B55"/>
    <w:rsid w:val="00AD4D1C"/>
    <w:rsid w:val="00AD57B2"/>
    <w:rsid w:val="00AD5A3A"/>
    <w:rsid w:val="00AD61D9"/>
    <w:rsid w:val="00AD73A8"/>
    <w:rsid w:val="00AE16D8"/>
    <w:rsid w:val="00AE4505"/>
    <w:rsid w:val="00AE6CFB"/>
    <w:rsid w:val="00AE6DCF"/>
    <w:rsid w:val="00AE6EC7"/>
    <w:rsid w:val="00AE7282"/>
    <w:rsid w:val="00AF01A9"/>
    <w:rsid w:val="00AF1326"/>
    <w:rsid w:val="00AF3719"/>
    <w:rsid w:val="00AF471A"/>
    <w:rsid w:val="00AF72AC"/>
    <w:rsid w:val="00AF7C74"/>
    <w:rsid w:val="00B00632"/>
    <w:rsid w:val="00B00A51"/>
    <w:rsid w:val="00B01747"/>
    <w:rsid w:val="00B02A7A"/>
    <w:rsid w:val="00B03004"/>
    <w:rsid w:val="00B04F00"/>
    <w:rsid w:val="00B050A0"/>
    <w:rsid w:val="00B06C94"/>
    <w:rsid w:val="00B10489"/>
    <w:rsid w:val="00B104E2"/>
    <w:rsid w:val="00B10AAD"/>
    <w:rsid w:val="00B117B9"/>
    <w:rsid w:val="00B12462"/>
    <w:rsid w:val="00B1408A"/>
    <w:rsid w:val="00B168D2"/>
    <w:rsid w:val="00B2132F"/>
    <w:rsid w:val="00B215E1"/>
    <w:rsid w:val="00B22A05"/>
    <w:rsid w:val="00B22FC7"/>
    <w:rsid w:val="00B236C4"/>
    <w:rsid w:val="00B25270"/>
    <w:rsid w:val="00B25965"/>
    <w:rsid w:val="00B26B83"/>
    <w:rsid w:val="00B27B29"/>
    <w:rsid w:val="00B331F9"/>
    <w:rsid w:val="00B40103"/>
    <w:rsid w:val="00B40299"/>
    <w:rsid w:val="00B412E7"/>
    <w:rsid w:val="00B41E29"/>
    <w:rsid w:val="00B433FB"/>
    <w:rsid w:val="00B43795"/>
    <w:rsid w:val="00B44DDE"/>
    <w:rsid w:val="00B468DD"/>
    <w:rsid w:val="00B53774"/>
    <w:rsid w:val="00B53B63"/>
    <w:rsid w:val="00B54680"/>
    <w:rsid w:val="00B546AB"/>
    <w:rsid w:val="00B54B5E"/>
    <w:rsid w:val="00B556F6"/>
    <w:rsid w:val="00B57AF1"/>
    <w:rsid w:val="00B61AF2"/>
    <w:rsid w:val="00B62F46"/>
    <w:rsid w:val="00B65D5E"/>
    <w:rsid w:val="00B704F1"/>
    <w:rsid w:val="00B70D4C"/>
    <w:rsid w:val="00B72551"/>
    <w:rsid w:val="00B7337F"/>
    <w:rsid w:val="00B73D3F"/>
    <w:rsid w:val="00B73F3B"/>
    <w:rsid w:val="00B748B2"/>
    <w:rsid w:val="00B7507F"/>
    <w:rsid w:val="00B755CA"/>
    <w:rsid w:val="00B77A4D"/>
    <w:rsid w:val="00B80179"/>
    <w:rsid w:val="00B808A2"/>
    <w:rsid w:val="00B80B79"/>
    <w:rsid w:val="00B80C2C"/>
    <w:rsid w:val="00B82565"/>
    <w:rsid w:val="00B8592A"/>
    <w:rsid w:val="00B87CAE"/>
    <w:rsid w:val="00B915A3"/>
    <w:rsid w:val="00B93C40"/>
    <w:rsid w:val="00B973D5"/>
    <w:rsid w:val="00BA0D74"/>
    <w:rsid w:val="00BA249D"/>
    <w:rsid w:val="00BA4EB2"/>
    <w:rsid w:val="00BA575F"/>
    <w:rsid w:val="00BB1D2B"/>
    <w:rsid w:val="00BB413A"/>
    <w:rsid w:val="00BC23DA"/>
    <w:rsid w:val="00BC562A"/>
    <w:rsid w:val="00BC5844"/>
    <w:rsid w:val="00BC6061"/>
    <w:rsid w:val="00BC69AF"/>
    <w:rsid w:val="00BD091A"/>
    <w:rsid w:val="00BD0AC7"/>
    <w:rsid w:val="00BD2229"/>
    <w:rsid w:val="00BD2747"/>
    <w:rsid w:val="00BD2941"/>
    <w:rsid w:val="00BD2BB2"/>
    <w:rsid w:val="00BD3EE5"/>
    <w:rsid w:val="00BD697B"/>
    <w:rsid w:val="00BE038E"/>
    <w:rsid w:val="00BE075F"/>
    <w:rsid w:val="00BE4E3C"/>
    <w:rsid w:val="00BE5EA4"/>
    <w:rsid w:val="00BE6100"/>
    <w:rsid w:val="00BE616A"/>
    <w:rsid w:val="00BE6BA5"/>
    <w:rsid w:val="00BF1971"/>
    <w:rsid w:val="00BF3D17"/>
    <w:rsid w:val="00BF5F8E"/>
    <w:rsid w:val="00BF7608"/>
    <w:rsid w:val="00C0287F"/>
    <w:rsid w:val="00C048DD"/>
    <w:rsid w:val="00C0756B"/>
    <w:rsid w:val="00C106E3"/>
    <w:rsid w:val="00C16F6A"/>
    <w:rsid w:val="00C171E4"/>
    <w:rsid w:val="00C206B7"/>
    <w:rsid w:val="00C20FA0"/>
    <w:rsid w:val="00C24C3C"/>
    <w:rsid w:val="00C300C4"/>
    <w:rsid w:val="00C31055"/>
    <w:rsid w:val="00C311EA"/>
    <w:rsid w:val="00C315F9"/>
    <w:rsid w:val="00C35FBA"/>
    <w:rsid w:val="00C36B25"/>
    <w:rsid w:val="00C36B4A"/>
    <w:rsid w:val="00C41FEE"/>
    <w:rsid w:val="00C429F8"/>
    <w:rsid w:val="00C44206"/>
    <w:rsid w:val="00C444AB"/>
    <w:rsid w:val="00C4549E"/>
    <w:rsid w:val="00C4740F"/>
    <w:rsid w:val="00C478E6"/>
    <w:rsid w:val="00C50181"/>
    <w:rsid w:val="00C525DF"/>
    <w:rsid w:val="00C53224"/>
    <w:rsid w:val="00C549FD"/>
    <w:rsid w:val="00C560C1"/>
    <w:rsid w:val="00C56454"/>
    <w:rsid w:val="00C64C8F"/>
    <w:rsid w:val="00C65FE5"/>
    <w:rsid w:val="00C67CC0"/>
    <w:rsid w:val="00C736B1"/>
    <w:rsid w:val="00C7375E"/>
    <w:rsid w:val="00C7581E"/>
    <w:rsid w:val="00C75E7D"/>
    <w:rsid w:val="00C80ABB"/>
    <w:rsid w:val="00C8144F"/>
    <w:rsid w:val="00C82649"/>
    <w:rsid w:val="00C83EC9"/>
    <w:rsid w:val="00C84055"/>
    <w:rsid w:val="00C919D0"/>
    <w:rsid w:val="00C94B90"/>
    <w:rsid w:val="00C96C94"/>
    <w:rsid w:val="00CA1017"/>
    <w:rsid w:val="00CA1CD3"/>
    <w:rsid w:val="00CB00A3"/>
    <w:rsid w:val="00CB0617"/>
    <w:rsid w:val="00CB0BAA"/>
    <w:rsid w:val="00CB4431"/>
    <w:rsid w:val="00CB6BFA"/>
    <w:rsid w:val="00CB751B"/>
    <w:rsid w:val="00CC22A6"/>
    <w:rsid w:val="00CC304B"/>
    <w:rsid w:val="00CC32A3"/>
    <w:rsid w:val="00CC486D"/>
    <w:rsid w:val="00CC4B72"/>
    <w:rsid w:val="00CD179C"/>
    <w:rsid w:val="00CD259C"/>
    <w:rsid w:val="00CD25A3"/>
    <w:rsid w:val="00CE310F"/>
    <w:rsid w:val="00CE55E5"/>
    <w:rsid w:val="00CE58E1"/>
    <w:rsid w:val="00CE6AEB"/>
    <w:rsid w:val="00CE7476"/>
    <w:rsid w:val="00CF2C73"/>
    <w:rsid w:val="00CF36B7"/>
    <w:rsid w:val="00CF478A"/>
    <w:rsid w:val="00D00CF3"/>
    <w:rsid w:val="00D010F0"/>
    <w:rsid w:val="00D034DB"/>
    <w:rsid w:val="00D04B74"/>
    <w:rsid w:val="00D0792E"/>
    <w:rsid w:val="00D1392A"/>
    <w:rsid w:val="00D175AF"/>
    <w:rsid w:val="00D175CE"/>
    <w:rsid w:val="00D20ABD"/>
    <w:rsid w:val="00D20EA6"/>
    <w:rsid w:val="00D21C3C"/>
    <w:rsid w:val="00D22B06"/>
    <w:rsid w:val="00D2378D"/>
    <w:rsid w:val="00D26428"/>
    <w:rsid w:val="00D267E0"/>
    <w:rsid w:val="00D315A3"/>
    <w:rsid w:val="00D33876"/>
    <w:rsid w:val="00D33F3A"/>
    <w:rsid w:val="00D340F5"/>
    <w:rsid w:val="00D350CC"/>
    <w:rsid w:val="00D36192"/>
    <w:rsid w:val="00D375BD"/>
    <w:rsid w:val="00D42995"/>
    <w:rsid w:val="00D431EB"/>
    <w:rsid w:val="00D43D96"/>
    <w:rsid w:val="00D456F8"/>
    <w:rsid w:val="00D46577"/>
    <w:rsid w:val="00D4768D"/>
    <w:rsid w:val="00D47F10"/>
    <w:rsid w:val="00D54585"/>
    <w:rsid w:val="00D579F4"/>
    <w:rsid w:val="00D626B3"/>
    <w:rsid w:val="00D629B9"/>
    <w:rsid w:val="00D62F2C"/>
    <w:rsid w:val="00D62FBB"/>
    <w:rsid w:val="00D65542"/>
    <w:rsid w:val="00D655E7"/>
    <w:rsid w:val="00D66B04"/>
    <w:rsid w:val="00D66BCC"/>
    <w:rsid w:val="00D679E7"/>
    <w:rsid w:val="00D67EEB"/>
    <w:rsid w:val="00D746D5"/>
    <w:rsid w:val="00D77B51"/>
    <w:rsid w:val="00D834FD"/>
    <w:rsid w:val="00D84279"/>
    <w:rsid w:val="00D84AD0"/>
    <w:rsid w:val="00D85E18"/>
    <w:rsid w:val="00D85FE2"/>
    <w:rsid w:val="00D87F06"/>
    <w:rsid w:val="00D92542"/>
    <w:rsid w:val="00D93238"/>
    <w:rsid w:val="00D93A7B"/>
    <w:rsid w:val="00D93F7E"/>
    <w:rsid w:val="00D956EC"/>
    <w:rsid w:val="00D96927"/>
    <w:rsid w:val="00DA1580"/>
    <w:rsid w:val="00DA2161"/>
    <w:rsid w:val="00DA22D9"/>
    <w:rsid w:val="00DA4F8F"/>
    <w:rsid w:val="00DA61BF"/>
    <w:rsid w:val="00DB0C11"/>
    <w:rsid w:val="00DB55AE"/>
    <w:rsid w:val="00DB5CAB"/>
    <w:rsid w:val="00DB7679"/>
    <w:rsid w:val="00DB7B20"/>
    <w:rsid w:val="00DC1DE9"/>
    <w:rsid w:val="00DC1E9F"/>
    <w:rsid w:val="00DC5819"/>
    <w:rsid w:val="00DC5CF1"/>
    <w:rsid w:val="00DD1EF6"/>
    <w:rsid w:val="00DD2E37"/>
    <w:rsid w:val="00DD32FF"/>
    <w:rsid w:val="00DE1275"/>
    <w:rsid w:val="00DE26F6"/>
    <w:rsid w:val="00DE70B5"/>
    <w:rsid w:val="00DE7151"/>
    <w:rsid w:val="00DE73C7"/>
    <w:rsid w:val="00DE7E55"/>
    <w:rsid w:val="00DF27D8"/>
    <w:rsid w:val="00DF5480"/>
    <w:rsid w:val="00DF75D7"/>
    <w:rsid w:val="00E039A2"/>
    <w:rsid w:val="00E05B1D"/>
    <w:rsid w:val="00E117E0"/>
    <w:rsid w:val="00E12A74"/>
    <w:rsid w:val="00E17C36"/>
    <w:rsid w:val="00E21249"/>
    <w:rsid w:val="00E2601E"/>
    <w:rsid w:val="00E276ED"/>
    <w:rsid w:val="00E3110D"/>
    <w:rsid w:val="00E316FB"/>
    <w:rsid w:val="00E33F30"/>
    <w:rsid w:val="00E37B0B"/>
    <w:rsid w:val="00E416EE"/>
    <w:rsid w:val="00E42E80"/>
    <w:rsid w:val="00E441B4"/>
    <w:rsid w:val="00E45D4F"/>
    <w:rsid w:val="00E46340"/>
    <w:rsid w:val="00E46F07"/>
    <w:rsid w:val="00E51E42"/>
    <w:rsid w:val="00E53E6B"/>
    <w:rsid w:val="00E562FC"/>
    <w:rsid w:val="00E608B2"/>
    <w:rsid w:val="00E61137"/>
    <w:rsid w:val="00E636F6"/>
    <w:rsid w:val="00E6481E"/>
    <w:rsid w:val="00E65675"/>
    <w:rsid w:val="00E70A85"/>
    <w:rsid w:val="00E75CE0"/>
    <w:rsid w:val="00E76564"/>
    <w:rsid w:val="00E77D80"/>
    <w:rsid w:val="00E8607F"/>
    <w:rsid w:val="00E860C0"/>
    <w:rsid w:val="00E87B65"/>
    <w:rsid w:val="00E93415"/>
    <w:rsid w:val="00E948F5"/>
    <w:rsid w:val="00E94AF9"/>
    <w:rsid w:val="00E9605D"/>
    <w:rsid w:val="00EA08AD"/>
    <w:rsid w:val="00EA0D01"/>
    <w:rsid w:val="00EA10EE"/>
    <w:rsid w:val="00EA11D6"/>
    <w:rsid w:val="00EA226B"/>
    <w:rsid w:val="00EA3DBE"/>
    <w:rsid w:val="00EA3F10"/>
    <w:rsid w:val="00EA4CBC"/>
    <w:rsid w:val="00EA5300"/>
    <w:rsid w:val="00EA587D"/>
    <w:rsid w:val="00EA6C30"/>
    <w:rsid w:val="00EB13E5"/>
    <w:rsid w:val="00EB6D7C"/>
    <w:rsid w:val="00EC4DE0"/>
    <w:rsid w:val="00ED2C15"/>
    <w:rsid w:val="00ED2CA3"/>
    <w:rsid w:val="00ED3E35"/>
    <w:rsid w:val="00ED6139"/>
    <w:rsid w:val="00EE3CF3"/>
    <w:rsid w:val="00EE4595"/>
    <w:rsid w:val="00EE5F47"/>
    <w:rsid w:val="00EE6901"/>
    <w:rsid w:val="00EE7C0A"/>
    <w:rsid w:val="00EE7CA3"/>
    <w:rsid w:val="00EE7F99"/>
    <w:rsid w:val="00EF1077"/>
    <w:rsid w:val="00EF6FF0"/>
    <w:rsid w:val="00F005CB"/>
    <w:rsid w:val="00F013F1"/>
    <w:rsid w:val="00F022F0"/>
    <w:rsid w:val="00F0486A"/>
    <w:rsid w:val="00F05028"/>
    <w:rsid w:val="00F055F9"/>
    <w:rsid w:val="00F05636"/>
    <w:rsid w:val="00F10A74"/>
    <w:rsid w:val="00F115E4"/>
    <w:rsid w:val="00F1226D"/>
    <w:rsid w:val="00F13C94"/>
    <w:rsid w:val="00F13F0E"/>
    <w:rsid w:val="00F14B2D"/>
    <w:rsid w:val="00F15318"/>
    <w:rsid w:val="00F15365"/>
    <w:rsid w:val="00F15769"/>
    <w:rsid w:val="00F1778F"/>
    <w:rsid w:val="00F244D8"/>
    <w:rsid w:val="00F24B38"/>
    <w:rsid w:val="00F26563"/>
    <w:rsid w:val="00F30D79"/>
    <w:rsid w:val="00F33B7E"/>
    <w:rsid w:val="00F35438"/>
    <w:rsid w:val="00F361B7"/>
    <w:rsid w:val="00F37777"/>
    <w:rsid w:val="00F37A2C"/>
    <w:rsid w:val="00F40C68"/>
    <w:rsid w:val="00F41072"/>
    <w:rsid w:val="00F41E56"/>
    <w:rsid w:val="00F4280F"/>
    <w:rsid w:val="00F43172"/>
    <w:rsid w:val="00F44BC2"/>
    <w:rsid w:val="00F4582E"/>
    <w:rsid w:val="00F475C9"/>
    <w:rsid w:val="00F527ED"/>
    <w:rsid w:val="00F52C24"/>
    <w:rsid w:val="00F52C64"/>
    <w:rsid w:val="00F534C4"/>
    <w:rsid w:val="00F538EC"/>
    <w:rsid w:val="00F56A74"/>
    <w:rsid w:val="00F57502"/>
    <w:rsid w:val="00F602B6"/>
    <w:rsid w:val="00F62AFB"/>
    <w:rsid w:val="00F63ABD"/>
    <w:rsid w:val="00F67FD9"/>
    <w:rsid w:val="00F704D2"/>
    <w:rsid w:val="00F71935"/>
    <w:rsid w:val="00F7201C"/>
    <w:rsid w:val="00F73820"/>
    <w:rsid w:val="00F76A8D"/>
    <w:rsid w:val="00F76C5A"/>
    <w:rsid w:val="00F77D75"/>
    <w:rsid w:val="00F8322F"/>
    <w:rsid w:val="00F86526"/>
    <w:rsid w:val="00F86F89"/>
    <w:rsid w:val="00F91777"/>
    <w:rsid w:val="00F93AC4"/>
    <w:rsid w:val="00F94198"/>
    <w:rsid w:val="00F955CC"/>
    <w:rsid w:val="00FA0235"/>
    <w:rsid w:val="00FA33BC"/>
    <w:rsid w:val="00FB1643"/>
    <w:rsid w:val="00FB1663"/>
    <w:rsid w:val="00FB284C"/>
    <w:rsid w:val="00FB4B57"/>
    <w:rsid w:val="00FB53BF"/>
    <w:rsid w:val="00FB5723"/>
    <w:rsid w:val="00FB7BCB"/>
    <w:rsid w:val="00FC0095"/>
    <w:rsid w:val="00FC092F"/>
    <w:rsid w:val="00FC1CC3"/>
    <w:rsid w:val="00FC220F"/>
    <w:rsid w:val="00FC22C4"/>
    <w:rsid w:val="00FC2A71"/>
    <w:rsid w:val="00FC7983"/>
    <w:rsid w:val="00FD05BE"/>
    <w:rsid w:val="00FD0A9D"/>
    <w:rsid w:val="00FD3972"/>
    <w:rsid w:val="00FD3C60"/>
    <w:rsid w:val="00FD5282"/>
    <w:rsid w:val="00FD67ED"/>
    <w:rsid w:val="00FD6B28"/>
    <w:rsid w:val="00FE026B"/>
    <w:rsid w:val="00FE1D8A"/>
    <w:rsid w:val="00FE44DB"/>
    <w:rsid w:val="00FE4BFF"/>
    <w:rsid w:val="00FF090F"/>
    <w:rsid w:val="00FF2AFC"/>
    <w:rsid w:val="00FF5924"/>
    <w:rsid w:val="00FF616B"/>
    <w:rsid w:val="00FF6C51"/>
    <w:rsid w:val="00FF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7B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7BCB"/>
    <w:rPr>
      <w:sz w:val="18"/>
      <w:szCs w:val="18"/>
    </w:rPr>
  </w:style>
  <w:style w:type="paragraph" w:styleId="a4">
    <w:name w:val="footer"/>
    <w:basedOn w:val="a"/>
    <w:link w:val="Char0"/>
    <w:uiPriority w:val="99"/>
    <w:unhideWhenUsed/>
    <w:rsid w:val="00FB7BCB"/>
    <w:pPr>
      <w:tabs>
        <w:tab w:val="center" w:pos="4153"/>
        <w:tab w:val="right" w:pos="8306"/>
      </w:tabs>
      <w:snapToGrid w:val="0"/>
      <w:jc w:val="left"/>
    </w:pPr>
    <w:rPr>
      <w:sz w:val="18"/>
      <w:szCs w:val="18"/>
    </w:rPr>
  </w:style>
  <w:style w:type="character" w:customStyle="1" w:styleId="Char0">
    <w:name w:val="页脚 Char"/>
    <w:basedOn w:val="a0"/>
    <w:link w:val="a4"/>
    <w:uiPriority w:val="99"/>
    <w:rsid w:val="00FB7BCB"/>
    <w:rPr>
      <w:sz w:val="18"/>
      <w:szCs w:val="18"/>
    </w:rPr>
  </w:style>
  <w:style w:type="character" w:customStyle="1" w:styleId="apple-converted-space">
    <w:name w:val="apple-converted-space"/>
    <w:basedOn w:val="a0"/>
    <w:rsid w:val="00FB7BCB"/>
  </w:style>
  <w:style w:type="paragraph" w:customStyle="1" w:styleId="15">
    <w:name w:val="15"/>
    <w:basedOn w:val="a"/>
    <w:rsid w:val="00FB7BC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7B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7BCB"/>
    <w:rPr>
      <w:sz w:val="18"/>
      <w:szCs w:val="18"/>
    </w:rPr>
  </w:style>
  <w:style w:type="paragraph" w:styleId="a4">
    <w:name w:val="footer"/>
    <w:basedOn w:val="a"/>
    <w:link w:val="Char0"/>
    <w:uiPriority w:val="99"/>
    <w:unhideWhenUsed/>
    <w:rsid w:val="00FB7BCB"/>
    <w:pPr>
      <w:tabs>
        <w:tab w:val="center" w:pos="4153"/>
        <w:tab w:val="right" w:pos="8306"/>
      </w:tabs>
      <w:snapToGrid w:val="0"/>
      <w:jc w:val="left"/>
    </w:pPr>
    <w:rPr>
      <w:sz w:val="18"/>
      <w:szCs w:val="18"/>
    </w:rPr>
  </w:style>
  <w:style w:type="character" w:customStyle="1" w:styleId="Char0">
    <w:name w:val="页脚 Char"/>
    <w:basedOn w:val="a0"/>
    <w:link w:val="a4"/>
    <w:uiPriority w:val="99"/>
    <w:rsid w:val="00FB7BCB"/>
    <w:rPr>
      <w:sz w:val="18"/>
      <w:szCs w:val="18"/>
    </w:rPr>
  </w:style>
  <w:style w:type="character" w:customStyle="1" w:styleId="apple-converted-space">
    <w:name w:val="apple-converted-space"/>
    <w:basedOn w:val="a0"/>
    <w:rsid w:val="00FB7BCB"/>
  </w:style>
  <w:style w:type="paragraph" w:customStyle="1" w:styleId="15">
    <w:name w:val="15"/>
    <w:basedOn w:val="a"/>
    <w:rsid w:val="00FB7BC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07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8</Pages>
  <Words>418</Words>
  <Characters>2389</Characters>
  <Application>Microsoft Office Word</Application>
  <DocSecurity>0</DocSecurity>
  <Lines>19</Lines>
  <Paragraphs>5</Paragraphs>
  <ScaleCrop>false</ScaleCrop>
  <Company>微软中国</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2022-09-29T07:40:00Z</dcterms:created>
  <dcterms:modified xsi:type="dcterms:W3CDTF">2022-10-10T03:36:00Z</dcterms:modified>
</cp:coreProperties>
</file>