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DB" w:rsidRDefault="00481821">
      <w:pPr>
        <w:spacing w:line="540" w:lineRule="exact"/>
        <w:jc w:val="center"/>
        <w:rPr>
          <w:rFonts w:ascii="黑体" w:eastAsia="黑体" w:hAnsi="黑体" w:cs="黑体"/>
          <w:b/>
          <w:bCs/>
          <w:sz w:val="44"/>
          <w:szCs w:val="44"/>
        </w:rPr>
      </w:pPr>
      <w:r>
        <w:rPr>
          <w:rFonts w:ascii="黑体" w:eastAsia="黑体" w:hAnsi="黑体" w:cs="黑体" w:hint="eastAsia"/>
          <w:b/>
          <w:bCs/>
          <w:sz w:val="44"/>
          <w:szCs w:val="44"/>
        </w:rPr>
        <w:t>上犹县农业农村局</w:t>
      </w:r>
    </w:p>
    <w:p w:rsidR="00C627DB" w:rsidRDefault="00481821">
      <w:pPr>
        <w:spacing w:line="540" w:lineRule="exact"/>
        <w:jc w:val="center"/>
        <w:rPr>
          <w:rFonts w:ascii="黑体" w:eastAsia="黑体" w:hAnsi="黑体" w:cs="黑体"/>
          <w:b/>
          <w:bCs/>
          <w:sz w:val="44"/>
          <w:szCs w:val="44"/>
        </w:rPr>
      </w:pPr>
      <w:r>
        <w:rPr>
          <w:rFonts w:ascii="黑体" w:eastAsia="黑体" w:hAnsi="黑体" w:cs="黑体" w:hint="eastAsia"/>
          <w:b/>
          <w:bCs/>
          <w:sz w:val="44"/>
          <w:szCs w:val="44"/>
        </w:rPr>
        <w:t>2023年部门整体支出绩效自评报告</w:t>
      </w:r>
    </w:p>
    <w:p w:rsidR="00C627DB" w:rsidRDefault="00C627DB">
      <w:pPr>
        <w:spacing w:line="540" w:lineRule="exact"/>
        <w:jc w:val="left"/>
        <w:rPr>
          <w:rFonts w:ascii="黑体" w:eastAsia="黑体" w:hAnsi="黑体" w:cs="黑体"/>
          <w:sz w:val="32"/>
          <w:szCs w:val="40"/>
        </w:rPr>
      </w:pPr>
    </w:p>
    <w:p w:rsidR="00C627DB" w:rsidRDefault="00481821">
      <w:pPr>
        <w:numPr>
          <w:ilvl w:val="0"/>
          <w:numId w:val="1"/>
        </w:numPr>
        <w:spacing w:line="540" w:lineRule="exact"/>
        <w:jc w:val="left"/>
        <w:rPr>
          <w:rFonts w:ascii="黑体" w:eastAsia="黑体" w:hAnsi="黑体" w:cs="黑体"/>
          <w:sz w:val="32"/>
          <w:szCs w:val="40"/>
        </w:rPr>
      </w:pPr>
      <w:r>
        <w:rPr>
          <w:rFonts w:ascii="黑体" w:eastAsia="黑体" w:hAnsi="黑体" w:cs="黑体" w:hint="eastAsia"/>
          <w:sz w:val="32"/>
          <w:szCs w:val="40"/>
        </w:rPr>
        <w:t>部门概况</w:t>
      </w:r>
    </w:p>
    <w:p w:rsidR="00C627DB" w:rsidRDefault="00481821">
      <w:pPr>
        <w:numPr>
          <w:ilvl w:val="0"/>
          <w:numId w:val="2"/>
        </w:numPr>
        <w:spacing w:line="540" w:lineRule="exact"/>
        <w:ind w:firstLineChars="200" w:firstLine="643"/>
        <w:rPr>
          <w:rFonts w:ascii="仿宋" w:eastAsia="仿宋" w:hAnsi="仿宋" w:cs="仿宋_GB2312"/>
          <w:b/>
          <w:bCs/>
          <w:sz w:val="32"/>
          <w:szCs w:val="40"/>
        </w:rPr>
      </w:pPr>
      <w:r>
        <w:rPr>
          <w:rFonts w:ascii="仿宋" w:eastAsia="仿宋" w:hAnsi="仿宋" w:cs="仿宋_GB2312" w:hint="eastAsia"/>
          <w:b/>
          <w:bCs/>
          <w:sz w:val="32"/>
          <w:szCs w:val="40"/>
        </w:rPr>
        <w:t>部门主要职责职能，组织架构、人员及资产等基本情况：</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color w:val="333333"/>
          <w:sz w:val="32"/>
          <w:szCs w:val="32"/>
          <w:shd w:val="clear" w:color="auto" w:fill="FFFFFF"/>
        </w:rPr>
        <w:t>（一）贯彻落实中央和省、市关于“三农”工作的方针政策、工作部署和法律法规</w:t>
      </w:r>
      <w:r>
        <w:rPr>
          <w:rFonts w:ascii="仿宋" w:eastAsia="仿宋" w:hAnsi="仿宋" w:cs="仿宋" w:hint="eastAsia"/>
          <w:color w:val="333333"/>
          <w:sz w:val="32"/>
          <w:szCs w:val="32"/>
          <w:shd w:val="clear" w:color="auto" w:fill="FFFFFF"/>
        </w:rPr>
        <w:t>;在全县经济社会发展总体规划框架内,拟订种植业、畜牧业、渔业、农业机械化等农业产业和农村社会经济发展政策、发展战略、中长期发展规划并指导实施。</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二）负责全县种植业、畜牧业、渔业等农业生产及农村环保能源、农业机械化的监督管理;主管全县果苗调运工作,参与果苗质量督查;指导农村土地承包、耕地使用权流转和承包纠纷仲裁工作;负责农村集体产权制度改革,指导农村集体经济组织的资产、财务管理,监督减轻农民负担和村民筹资筹劳管理工作;指导、扶持农业社会化服务体系、农村合作经济组织、农民专业合作社和农产品行业协会的建设与发展;参与农村综合改革和社会事业发展工作。</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（三）组织落实促进粮食等主要农产品生产发展的相关政策措施,指导粮食等主要农产品生产,组织协调“菜篮子”工作,引导农业产业结构调整和产品品质的改善。</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lastRenderedPageBreak/>
        <w:t>（四）拟订农业科研、农技推广的规划、计划和有关政策,组织农业科研、技术引进、成果转化和技术推广工作,指导农技推广体系改革与建设;承担农村劳动力转移就业培训工作,开展农民实用人才科技教育。推进农业农村人才工作。拟订全县农业农村人才队伍建设规划并组织实施,指导农业教育和农业职业技能开发,指导新型职业农民培育、农业科技人才培养和农村实用人才培训工作。</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（五）组织协调和监督指导农业、粮食流通行业综合行政执法;做好农业法律法规宣传实施工作;负责查处坑农、损农、害农的案件,建立乡(镇)综合检查与县级专业执法协调配合机制。</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六）管理农业和农村经济信息,监测分析农业和农村经济运行,承担相关农业统计工作;指导乡村特色产业、农产品加工业、休闲农业发展工作,促进农村一二三产业融合发展;提出促进大宗农产品流通的建议,培育、保护农业品牌,组织农业产业化龙头企业监测和评定工作。发布农业农村经济信息,承担农业统计和农业农村信息化有关工作。</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七）负责主管产业产品和种子、化肥、农药、兽药等有关农业投入品的质量监测、鉴定和监督管理;组织监督农业行业标准化的实施工作;促进农产品质量安全的监督管理。监督指导农业和粮食流通行业安全生产工作,负责饲料企业、粮食企业、农产品加工企业的安全监督检查和安全生</w:t>
      </w:r>
      <w:r>
        <w:rPr>
          <w:rFonts w:ascii="仿宋" w:eastAsia="仿宋" w:hAnsi="仿宋" w:cs="仿宋" w:hint="eastAsia"/>
          <w:color w:val="333333"/>
          <w:sz w:val="32"/>
          <w:szCs w:val="32"/>
          <w:shd w:val="clear" w:color="auto" w:fill="FFFFFF"/>
        </w:rPr>
        <w:lastRenderedPageBreak/>
        <w:t>产标准化建设。负责农业机械、渔政渔港和农药使用等安全监督管理工作。</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六）负责初级农产品生产环节安全的监督管理,动植物内外检疫(不含森林植物内检)和兽药、饲料、兽医卫生监督以及渔政管理工作。负责全县农业防灾减灾,农作物重大病虫害防治工作,监测、报告、发布农业灾情,组织农业救灾物资储备和调拨,提出生产救灾资金安排建议,指导紧急救灾和灾后生产恢复。指导动植物防疫检疫体系建设,组织监督动植物的防疫检疫工作,及时报告发布疫情并组织扑灭。</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（九）贯彻执行畜禽屠宰行业产业政策,研究提出辖区内畜禽屠宰行业具体产业政策的落实措施,做好辖区内畜禽屠宰规划和实施工作。</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十）统筹推动乡村振兴战略的全面实施,促进全县农村社会事业、农村公共服务、农村文化、农村基础设施和乡村治理。均衡发展,组织实施新农村建设,改善农村人居环境。指导农村精神文明和优秀农耕文化建设。负责农业领域生态环境保护和节能减排工作,农业农药化肥减量和废弃物资源化利用,指导农业清洁生产。指导农产品产地环境管理,牵头管理外来物种。</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(十一)负责农业投资管理。审批或申报农业、土地综合开发利用、畜牧业、水产业等农业投资项目,负责全县农田整治项目、农田水利建设项目的实施,参与开展永久基本农</w:t>
      </w:r>
      <w:r>
        <w:rPr>
          <w:rFonts w:ascii="仿宋" w:eastAsia="仿宋" w:hAnsi="仿宋" w:cs="仿宋" w:hint="eastAsia"/>
          <w:color w:val="333333"/>
          <w:sz w:val="32"/>
          <w:szCs w:val="32"/>
          <w:shd w:val="clear" w:color="auto" w:fill="FFFFFF"/>
        </w:rPr>
        <w:lastRenderedPageBreak/>
        <w:t>田保护及耕地保护责任目标考核工作。编制县级投资安排的农业投资项目建设规划,提出相关支持农业发展的项目安排意见,组织、指导和监督项目实施;编报部门预算并组织执行。</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十二)拟订全县农业综合开发政策,制定项目管理办法及有关项目建设和资金管理方面的实施意见;制定全县农业综合开发的总体发展战略,编制农业综合开发中长期规划和年度计划,负责上级立项的农业综合开发项目的项目安排、计划审批;督促检查、验收和结算农业综合开发项目。</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十三)负责全县粮食流通领域行政管理,拟订全县粮食储备、流通发展规划和总量计划并组织实施。承接上级委托对中央、省级事权粮食进行日常管理。拟定县级应急储备粮食规模,负责政策性粮食应急保障供应及军粮供应与管理。拟订全县粮食流通基础设施建设规划并组织实施,保证储粮安全。负责县级粮食储备、流通相关环节的监督检查。</w:t>
      </w:r>
    </w:p>
    <w:p w:rsidR="00C627DB" w:rsidRDefault="00481821">
      <w:pPr>
        <w:pStyle w:val="a6"/>
        <w:widowControl/>
        <w:shd w:val="clear" w:color="auto" w:fill="FFFFFF"/>
        <w:spacing w:before="0" w:beforeAutospacing="0" w:after="0" w:afterAutospacing="0" w:line="500" w:lineRule="atLeast"/>
        <w:ind w:firstLine="640"/>
        <w:jc w:val="both"/>
        <w:rPr>
          <w:rFonts w:ascii="宋体" w:hAnsi="宋体" w:cs="宋体"/>
          <w:color w:val="333333"/>
          <w:szCs w:val="24"/>
        </w:rPr>
      </w:pPr>
      <w:r>
        <w:rPr>
          <w:rFonts w:ascii="仿宋" w:eastAsia="仿宋" w:hAnsi="仿宋" w:cs="仿宋" w:hint="eastAsia"/>
          <w:color w:val="333333"/>
          <w:sz w:val="32"/>
          <w:szCs w:val="32"/>
          <w:shd w:val="clear" w:color="auto" w:fill="FFFFFF"/>
        </w:rPr>
        <w:t>(十四)推动农业科技体制改革和农业科技创新体系建设。组织开展农业领域的高新技术和应用技术研究、科技成果转化和技术推广。负责全县农业转基因生物安全监督管理和农业植物新品种保护。</w:t>
      </w:r>
    </w:p>
    <w:p w:rsidR="00C627DB" w:rsidRDefault="00481821">
      <w:pPr>
        <w:pStyle w:val="a6"/>
        <w:widowControl/>
        <w:shd w:val="clear" w:color="auto" w:fill="FFFFFF"/>
        <w:spacing w:before="0" w:beforeAutospacing="0" w:after="0" w:afterAutospacing="0" w:line="500" w:lineRule="atLeast"/>
        <w:ind w:firstLine="640"/>
        <w:jc w:val="both"/>
        <w:rPr>
          <w:rFonts w:eastAsia="仿宋_GB2312"/>
          <w:bCs/>
          <w:sz w:val="32"/>
          <w:szCs w:val="32"/>
        </w:rPr>
      </w:pPr>
      <w:r>
        <w:rPr>
          <w:rFonts w:ascii="仿宋" w:eastAsia="仿宋" w:hAnsi="仿宋" w:cs="仿宋" w:hint="eastAsia"/>
          <w:color w:val="333333"/>
          <w:sz w:val="32"/>
          <w:szCs w:val="32"/>
          <w:shd w:val="clear" w:color="auto" w:fill="FFFFFF"/>
        </w:rPr>
        <w:t>(十五)完成县委、县政府交办的其他任务。</w:t>
      </w:r>
    </w:p>
    <w:p w:rsidR="00C627DB" w:rsidRDefault="00481821">
      <w:pPr>
        <w:spacing w:line="540" w:lineRule="exact"/>
        <w:ind w:firstLineChars="200" w:firstLine="640"/>
        <w:rPr>
          <w:rFonts w:eastAsia="仿宋_GB2312"/>
          <w:bCs/>
          <w:sz w:val="32"/>
          <w:szCs w:val="32"/>
        </w:rPr>
      </w:pPr>
      <w:r>
        <w:rPr>
          <w:rFonts w:eastAsia="仿宋_GB2312"/>
          <w:bCs/>
          <w:sz w:val="32"/>
          <w:szCs w:val="32"/>
        </w:rPr>
        <w:t>202</w:t>
      </w:r>
      <w:r>
        <w:rPr>
          <w:rFonts w:eastAsia="仿宋_GB2312" w:hint="eastAsia"/>
          <w:bCs/>
          <w:sz w:val="32"/>
          <w:szCs w:val="32"/>
        </w:rPr>
        <w:t>3</w:t>
      </w:r>
      <w:r>
        <w:rPr>
          <w:rFonts w:eastAsia="仿宋_GB2312"/>
          <w:bCs/>
          <w:sz w:val="32"/>
          <w:szCs w:val="32"/>
        </w:rPr>
        <w:t>年上犹县</w:t>
      </w:r>
      <w:r>
        <w:rPr>
          <w:rFonts w:eastAsia="仿宋_GB2312" w:hint="eastAsia"/>
          <w:bCs/>
          <w:sz w:val="32"/>
          <w:szCs w:val="32"/>
        </w:rPr>
        <w:t>农业农村局所属</w:t>
      </w:r>
      <w:r>
        <w:rPr>
          <w:rFonts w:eastAsia="仿宋_GB2312"/>
          <w:bCs/>
          <w:sz w:val="32"/>
          <w:szCs w:val="32"/>
        </w:rPr>
        <w:t>预算单位</w:t>
      </w:r>
      <w:r>
        <w:rPr>
          <w:rFonts w:eastAsia="仿宋_GB2312" w:hint="eastAsia"/>
          <w:bCs/>
          <w:sz w:val="32"/>
          <w:szCs w:val="32"/>
        </w:rPr>
        <w:t>共有</w:t>
      </w:r>
      <w:r>
        <w:rPr>
          <w:rFonts w:eastAsia="仿宋_GB2312" w:hint="eastAsia"/>
          <w:bCs/>
          <w:sz w:val="32"/>
          <w:szCs w:val="32"/>
        </w:rPr>
        <w:t>1</w:t>
      </w:r>
      <w:r>
        <w:rPr>
          <w:rFonts w:eastAsia="仿宋_GB2312"/>
          <w:bCs/>
          <w:sz w:val="32"/>
          <w:szCs w:val="32"/>
        </w:rPr>
        <w:t>个，</w:t>
      </w:r>
      <w:r>
        <w:rPr>
          <w:rFonts w:eastAsia="仿宋_GB2312" w:hint="eastAsia"/>
          <w:bCs/>
          <w:sz w:val="32"/>
          <w:szCs w:val="32"/>
        </w:rPr>
        <w:t>现内设</w:t>
      </w:r>
      <w:r>
        <w:rPr>
          <w:rFonts w:eastAsia="仿宋_GB2312" w:hint="eastAsia"/>
          <w:bCs/>
          <w:sz w:val="32"/>
          <w:szCs w:val="32"/>
        </w:rPr>
        <w:t>8</w:t>
      </w:r>
      <w:r>
        <w:rPr>
          <w:rFonts w:eastAsia="仿宋_GB2312" w:hint="eastAsia"/>
          <w:bCs/>
          <w:sz w:val="32"/>
          <w:szCs w:val="32"/>
        </w:rPr>
        <w:t>个股，分别为人事秘书股、农业股</w:t>
      </w:r>
      <w:bookmarkStart w:id="0" w:name="_GoBack"/>
      <w:bookmarkEnd w:id="0"/>
      <w:r>
        <w:rPr>
          <w:rFonts w:eastAsia="仿宋_GB2312" w:hint="eastAsia"/>
          <w:bCs/>
          <w:sz w:val="32"/>
          <w:szCs w:val="32"/>
        </w:rPr>
        <w:t>、养殖业管理股、农</w:t>
      </w:r>
      <w:r>
        <w:rPr>
          <w:rFonts w:eastAsia="仿宋_GB2312" w:hint="eastAsia"/>
          <w:bCs/>
          <w:sz w:val="32"/>
          <w:szCs w:val="32"/>
        </w:rPr>
        <w:lastRenderedPageBreak/>
        <w:t>村股、科教股、项目股、监管股、粮食流通管理股；下管事业单位</w:t>
      </w:r>
      <w:r>
        <w:rPr>
          <w:rFonts w:eastAsia="仿宋_GB2312" w:hint="eastAsia"/>
          <w:bCs/>
          <w:sz w:val="32"/>
          <w:szCs w:val="32"/>
        </w:rPr>
        <w:t>4</w:t>
      </w:r>
      <w:r>
        <w:rPr>
          <w:rFonts w:eastAsia="仿宋_GB2312" w:hint="eastAsia"/>
          <w:bCs/>
          <w:sz w:val="32"/>
          <w:szCs w:val="32"/>
        </w:rPr>
        <w:t>个，分别为上犹县农业综合行政执法大队、上犹县农业技术推广中心、动物疫病防控站和军粮供应站。</w:t>
      </w:r>
      <w:r>
        <w:rPr>
          <w:rFonts w:eastAsia="仿宋_GB2312"/>
          <w:bCs/>
          <w:sz w:val="32"/>
          <w:szCs w:val="32"/>
        </w:rPr>
        <w:t>编制人数小计</w:t>
      </w:r>
      <w:r>
        <w:rPr>
          <w:rFonts w:eastAsia="仿宋_GB2312" w:hint="eastAsia"/>
          <w:bCs/>
          <w:sz w:val="32"/>
          <w:szCs w:val="32"/>
        </w:rPr>
        <w:t>114</w:t>
      </w:r>
      <w:r>
        <w:rPr>
          <w:rFonts w:eastAsia="仿宋_GB2312"/>
          <w:bCs/>
          <w:sz w:val="32"/>
          <w:szCs w:val="32"/>
        </w:rPr>
        <w:t>人，其中：行政编制人数</w:t>
      </w:r>
      <w:r>
        <w:rPr>
          <w:rFonts w:eastAsia="仿宋_GB2312" w:hint="eastAsia"/>
          <w:bCs/>
          <w:sz w:val="32"/>
          <w:szCs w:val="32"/>
        </w:rPr>
        <w:t>20</w:t>
      </w:r>
      <w:r>
        <w:rPr>
          <w:rFonts w:eastAsia="仿宋_GB2312"/>
          <w:bCs/>
          <w:sz w:val="32"/>
          <w:szCs w:val="32"/>
        </w:rPr>
        <w:t>人，参照公务员法管理的事业编制人数</w:t>
      </w:r>
      <w:r>
        <w:rPr>
          <w:rFonts w:eastAsia="仿宋_GB2312" w:hint="eastAsia"/>
          <w:bCs/>
          <w:sz w:val="32"/>
          <w:szCs w:val="32"/>
        </w:rPr>
        <w:t>0</w:t>
      </w:r>
      <w:r>
        <w:rPr>
          <w:rFonts w:eastAsia="仿宋_GB2312"/>
          <w:bCs/>
          <w:sz w:val="32"/>
          <w:szCs w:val="32"/>
        </w:rPr>
        <w:t>人，事业编制人数</w:t>
      </w:r>
      <w:r>
        <w:rPr>
          <w:rFonts w:eastAsia="仿宋_GB2312" w:hint="eastAsia"/>
          <w:bCs/>
          <w:sz w:val="32"/>
          <w:szCs w:val="32"/>
        </w:rPr>
        <w:t>89</w:t>
      </w:r>
      <w:r>
        <w:rPr>
          <w:rFonts w:eastAsia="仿宋_GB2312"/>
          <w:bCs/>
          <w:sz w:val="32"/>
          <w:szCs w:val="32"/>
        </w:rPr>
        <w:t>人。实有人数</w:t>
      </w:r>
      <w:r>
        <w:rPr>
          <w:rFonts w:eastAsia="仿宋_GB2312" w:hint="eastAsia"/>
          <w:bCs/>
          <w:sz w:val="32"/>
          <w:szCs w:val="32"/>
        </w:rPr>
        <w:t>90</w:t>
      </w:r>
      <w:r>
        <w:rPr>
          <w:rFonts w:eastAsia="仿宋_GB2312"/>
          <w:bCs/>
          <w:sz w:val="32"/>
          <w:szCs w:val="32"/>
        </w:rPr>
        <w:t>人，其中：在职人数小计</w:t>
      </w:r>
      <w:r>
        <w:rPr>
          <w:rFonts w:eastAsia="仿宋_GB2312" w:hint="eastAsia"/>
          <w:bCs/>
          <w:sz w:val="32"/>
          <w:szCs w:val="32"/>
        </w:rPr>
        <w:t>90</w:t>
      </w:r>
      <w:r>
        <w:rPr>
          <w:rFonts w:eastAsia="仿宋_GB2312"/>
          <w:bCs/>
          <w:sz w:val="32"/>
          <w:szCs w:val="32"/>
        </w:rPr>
        <w:t>人，行政在职人数</w:t>
      </w:r>
      <w:r>
        <w:rPr>
          <w:rFonts w:eastAsia="仿宋_GB2312" w:hint="eastAsia"/>
          <w:bCs/>
          <w:sz w:val="32"/>
          <w:szCs w:val="32"/>
        </w:rPr>
        <w:t>16</w:t>
      </w:r>
      <w:r>
        <w:rPr>
          <w:rFonts w:eastAsia="仿宋_GB2312"/>
          <w:bCs/>
          <w:sz w:val="32"/>
          <w:szCs w:val="32"/>
        </w:rPr>
        <w:t>人，参照公务员法管理的事业单位在职人数</w:t>
      </w:r>
      <w:r>
        <w:rPr>
          <w:rFonts w:eastAsia="仿宋_GB2312" w:hint="eastAsia"/>
          <w:bCs/>
          <w:sz w:val="32"/>
          <w:szCs w:val="32"/>
        </w:rPr>
        <w:t>0</w:t>
      </w:r>
      <w:r>
        <w:rPr>
          <w:rFonts w:eastAsia="仿宋_GB2312"/>
          <w:bCs/>
          <w:sz w:val="32"/>
          <w:szCs w:val="32"/>
        </w:rPr>
        <w:t>人，事业单位在职人数</w:t>
      </w:r>
      <w:r>
        <w:rPr>
          <w:rFonts w:eastAsia="仿宋_GB2312" w:hint="eastAsia"/>
          <w:bCs/>
          <w:sz w:val="32"/>
          <w:szCs w:val="32"/>
        </w:rPr>
        <w:t>74</w:t>
      </w:r>
      <w:r>
        <w:rPr>
          <w:rFonts w:eastAsia="仿宋_GB2312"/>
          <w:bCs/>
          <w:sz w:val="32"/>
          <w:szCs w:val="32"/>
        </w:rPr>
        <w:t>人。离休人数小计</w:t>
      </w:r>
      <w:r>
        <w:rPr>
          <w:rFonts w:eastAsia="仿宋_GB2312" w:hint="eastAsia"/>
          <w:bCs/>
          <w:sz w:val="32"/>
          <w:szCs w:val="32"/>
        </w:rPr>
        <w:t>0</w:t>
      </w:r>
      <w:r>
        <w:rPr>
          <w:rFonts w:eastAsia="仿宋_GB2312"/>
          <w:bCs/>
          <w:sz w:val="32"/>
          <w:szCs w:val="32"/>
        </w:rPr>
        <w:t>人，退休人数小计</w:t>
      </w:r>
      <w:r>
        <w:rPr>
          <w:rFonts w:eastAsia="仿宋_GB2312" w:hint="eastAsia"/>
          <w:bCs/>
          <w:sz w:val="32"/>
          <w:szCs w:val="32"/>
        </w:rPr>
        <w:t>81</w:t>
      </w:r>
      <w:r>
        <w:rPr>
          <w:rFonts w:eastAsia="仿宋_GB2312"/>
          <w:bCs/>
          <w:sz w:val="32"/>
          <w:szCs w:val="32"/>
        </w:rPr>
        <w:t>人。</w:t>
      </w:r>
    </w:p>
    <w:p w:rsidR="00C627DB" w:rsidRDefault="00481821">
      <w:pPr>
        <w:spacing w:line="540" w:lineRule="exact"/>
        <w:ind w:firstLineChars="200" w:firstLine="640"/>
        <w:rPr>
          <w:rFonts w:eastAsia="仿宋_GB2312"/>
          <w:bCs/>
          <w:sz w:val="32"/>
          <w:szCs w:val="32"/>
        </w:rPr>
      </w:pPr>
      <w:r>
        <w:rPr>
          <w:rFonts w:eastAsia="仿宋_GB2312" w:hint="eastAsia"/>
          <w:bCs/>
          <w:sz w:val="32"/>
          <w:szCs w:val="32"/>
        </w:rPr>
        <w:t>2023</w:t>
      </w:r>
      <w:r>
        <w:rPr>
          <w:rFonts w:eastAsia="仿宋_GB2312" w:hint="eastAsia"/>
          <w:bCs/>
          <w:sz w:val="32"/>
          <w:szCs w:val="32"/>
        </w:rPr>
        <w:t>年我单位资产总额为</w:t>
      </w:r>
      <w:r>
        <w:rPr>
          <w:rFonts w:eastAsia="仿宋_GB2312" w:hint="eastAsia"/>
          <w:bCs/>
          <w:sz w:val="32"/>
          <w:szCs w:val="32"/>
        </w:rPr>
        <w:t>1958.71</w:t>
      </w:r>
      <w:r>
        <w:rPr>
          <w:rFonts w:eastAsia="仿宋_GB2312" w:hint="eastAsia"/>
          <w:bCs/>
          <w:sz w:val="32"/>
          <w:szCs w:val="32"/>
        </w:rPr>
        <w:t>万元，负债总额为</w:t>
      </w:r>
      <w:r>
        <w:rPr>
          <w:rFonts w:eastAsia="仿宋_GB2312" w:hint="eastAsia"/>
          <w:bCs/>
          <w:sz w:val="32"/>
          <w:szCs w:val="32"/>
        </w:rPr>
        <w:t>1010.88</w:t>
      </w:r>
      <w:r>
        <w:rPr>
          <w:rFonts w:eastAsia="仿宋_GB2312" w:hint="eastAsia"/>
          <w:bCs/>
          <w:sz w:val="32"/>
          <w:szCs w:val="32"/>
        </w:rPr>
        <w:t>万元，净资产总额为</w:t>
      </w:r>
      <w:r>
        <w:rPr>
          <w:rFonts w:eastAsia="仿宋_GB2312" w:hint="eastAsia"/>
          <w:bCs/>
          <w:sz w:val="32"/>
          <w:szCs w:val="32"/>
        </w:rPr>
        <w:t>947.83</w:t>
      </w:r>
      <w:r>
        <w:rPr>
          <w:rFonts w:eastAsia="仿宋_GB2312" w:hint="eastAsia"/>
          <w:bCs/>
          <w:sz w:val="32"/>
          <w:szCs w:val="32"/>
        </w:rPr>
        <w:t>万元。流动资产</w:t>
      </w:r>
      <w:r>
        <w:rPr>
          <w:rFonts w:eastAsia="仿宋_GB2312" w:hint="eastAsia"/>
          <w:bCs/>
          <w:sz w:val="32"/>
          <w:szCs w:val="32"/>
        </w:rPr>
        <w:t>1404.49</w:t>
      </w:r>
      <w:r>
        <w:rPr>
          <w:rFonts w:eastAsia="仿宋_GB2312" w:hint="eastAsia"/>
          <w:bCs/>
          <w:sz w:val="32"/>
          <w:szCs w:val="32"/>
        </w:rPr>
        <w:t>万元，非流动资产</w:t>
      </w:r>
      <w:r>
        <w:rPr>
          <w:rFonts w:eastAsia="仿宋_GB2312" w:hint="eastAsia"/>
          <w:bCs/>
          <w:sz w:val="32"/>
          <w:szCs w:val="32"/>
        </w:rPr>
        <w:t>554.22</w:t>
      </w:r>
      <w:r>
        <w:rPr>
          <w:rFonts w:eastAsia="仿宋_GB2312" w:hint="eastAsia"/>
          <w:bCs/>
          <w:sz w:val="32"/>
          <w:szCs w:val="32"/>
        </w:rPr>
        <w:t>万元。</w:t>
      </w:r>
    </w:p>
    <w:p w:rsidR="00C627DB" w:rsidRDefault="00481821">
      <w:pPr>
        <w:pStyle w:val="a4"/>
        <w:spacing w:line="540" w:lineRule="exact"/>
        <w:ind w:firstLineChars="200" w:firstLine="643"/>
        <w:rPr>
          <w:rFonts w:ascii="仿宋" w:eastAsia="仿宋" w:hAnsi="仿宋" w:cs="仿宋_GB2312"/>
          <w:sz w:val="32"/>
          <w:szCs w:val="40"/>
        </w:rPr>
      </w:pPr>
      <w:r>
        <w:rPr>
          <w:rFonts w:ascii="仿宋" w:eastAsia="仿宋" w:hAnsi="仿宋" w:cs="仿宋_GB2312" w:hint="eastAsia"/>
          <w:sz w:val="32"/>
          <w:szCs w:val="40"/>
        </w:rPr>
        <w:t>（二）当年部门履职总体目标、工作任务：</w:t>
      </w:r>
    </w:p>
    <w:p w:rsidR="00C627DB" w:rsidRDefault="00481821">
      <w:pPr>
        <w:spacing w:line="540" w:lineRule="exact"/>
        <w:ind w:firstLineChars="200" w:firstLine="643"/>
        <w:rPr>
          <w:rFonts w:ascii="宋体" w:eastAsia="仿宋_GB2312" w:hAnsi="宋体" w:cs="仿宋_GB2312"/>
          <w:sz w:val="32"/>
          <w:szCs w:val="32"/>
        </w:rPr>
      </w:pPr>
      <w:r>
        <w:rPr>
          <w:rFonts w:eastAsia="仿宋_GB2312" w:hint="eastAsia"/>
          <w:b/>
          <w:sz w:val="32"/>
          <w:szCs w:val="32"/>
        </w:rPr>
        <w:t>1.</w:t>
      </w:r>
      <w:r>
        <w:rPr>
          <w:rFonts w:eastAsia="仿宋_GB2312" w:hint="eastAsia"/>
          <w:b/>
          <w:sz w:val="32"/>
          <w:szCs w:val="32"/>
        </w:rPr>
        <w:t>总体目标：</w:t>
      </w:r>
      <w:r>
        <w:rPr>
          <w:rFonts w:ascii="宋体" w:eastAsia="仿宋_GB2312" w:hAnsi="宋体" w:cs="仿宋_GB2312" w:hint="eastAsia"/>
          <w:sz w:val="32"/>
          <w:szCs w:val="32"/>
        </w:rPr>
        <w:t>坚持以习近平新时代中国特色社会主义思想为指引，全面贯彻落实党的二十大精神和习近平总书记关于“三农”工作的重要论述</w:t>
      </w:r>
      <w:r>
        <w:rPr>
          <w:rFonts w:ascii="宋体" w:eastAsia="仿宋_GB2312" w:hAnsi="宋体" w:cs="仿宋_GB2312" w:hint="eastAsia"/>
          <w:sz w:val="32"/>
          <w:szCs w:val="32"/>
        </w:rPr>
        <w:t>,</w:t>
      </w:r>
      <w:r>
        <w:rPr>
          <w:rFonts w:ascii="宋体" w:eastAsia="仿宋_GB2312" w:hAnsi="宋体" w:cs="仿宋_GB2312" w:hint="eastAsia"/>
          <w:sz w:val="32"/>
          <w:szCs w:val="32"/>
        </w:rPr>
        <w:t>坚决贯彻市局和县委、县政府重大决策部署，抢抓机遇、敢想敢干，集中精力抓经济、抓产业、抓项目，推动“三农”工作开好局起好步。</w:t>
      </w:r>
    </w:p>
    <w:p w:rsidR="00C627DB" w:rsidRDefault="00481821">
      <w:pPr>
        <w:spacing w:line="540" w:lineRule="exact"/>
        <w:ind w:firstLineChars="300" w:firstLine="964"/>
        <w:rPr>
          <w:rFonts w:ascii="宋体" w:eastAsia="仿宋_GB2312" w:hAnsi="宋体" w:cs="仿宋_GB2312"/>
          <w:sz w:val="32"/>
          <w:szCs w:val="32"/>
        </w:rPr>
      </w:pPr>
      <w:r>
        <w:rPr>
          <w:rFonts w:eastAsia="仿宋_GB2312" w:hint="eastAsia"/>
          <w:b/>
          <w:sz w:val="32"/>
          <w:szCs w:val="32"/>
        </w:rPr>
        <w:t>2.</w:t>
      </w:r>
      <w:r>
        <w:rPr>
          <w:rFonts w:eastAsia="仿宋_GB2312" w:hint="eastAsia"/>
          <w:b/>
          <w:sz w:val="32"/>
          <w:szCs w:val="32"/>
        </w:rPr>
        <w:t>工作任务：</w:t>
      </w:r>
      <w:r>
        <w:rPr>
          <w:rFonts w:ascii="宋体" w:eastAsia="仿宋_GB2312" w:hAnsi="宋体" w:cs="仿宋_GB2312" w:hint="eastAsia"/>
          <w:sz w:val="32"/>
          <w:szCs w:val="32"/>
        </w:rPr>
        <w:t>（</w:t>
      </w:r>
      <w:r>
        <w:rPr>
          <w:rFonts w:ascii="宋体" w:eastAsia="仿宋_GB2312" w:hAnsi="宋体" w:cs="仿宋_GB2312" w:hint="eastAsia"/>
          <w:sz w:val="32"/>
          <w:szCs w:val="32"/>
        </w:rPr>
        <w:t>1</w:t>
      </w:r>
      <w:r>
        <w:rPr>
          <w:rFonts w:ascii="宋体" w:eastAsia="仿宋_GB2312" w:hAnsi="宋体" w:cs="仿宋_GB2312" w:hint="eastAsia"/>
          <w:sz w:val="32"/>
          <w:szCs w:val="32"/>
        </w:rPr>
        <w:t>）不误农时，集中精力抓好粮食生产；（</w:t>
      </w:r>
      <w:r>
        <w:rPr>
          <w:rFonts w:ascii="宋体" w:eastAsia="仿宋_GB2312" w:hAnsi="宋体" w:cs="仿宋_GB2312" w:hint="eastAsia"/>
          <w:sz w:val="32"/>
          <w:szCs w:val="32"/>
        </w:rPr>
        <w:t>2</w:t>
      </w:r>
      <w:r>
        <w:rPr>
          <w:rFonts w:ascii="宋体" w:eastAsia="仿宋_GB2312" w:hAnsi="宋体" w:cs="仿宋_GB2312" w:hint="eastAsia"/>
          <w:sz w:val="32"/>
          <w:szCs w:val="32"/>
        </w:rPr>
        <w:t>）统筹推进，全面提升农业产业质量效益；（</w:t>
      </w:r>
      <w:r>
        <w:rPr>
          <w:rFonts w:ascii="宋体" w:eastAsia="仿宋_GB2312" w:hAnsi="宋体" w:cs="仿宋_GB2312" w:hint="eastAsia"/>
          <w:sz w:val="32"/>
          <w:szCs w:val="32"/>
        </w:rPr>
        <w:t>3</w:t>
      </w:r>
      <w:r>
        <w:rPr>
          <w:rFonts w:ascii="宋体" w:eastAsia="仿宋_GB2312" w:hAnsi="宋体" w:cs="仿宋_GB2312" w:hint="eastAsia"/>
          <w:sz w:val="32"/>
          <w:szCs w:val="32"/>
        </w:rPr>
        <w:t>）突出重点，建设宜居宜业和美乡村；（</w:t>
      </w:r>
      <w:r>
        <w:rPr>
          <w:rFonts w:ascii="宋体" w:eastAsia="仿宋_GB2312" w:hAnsi="宋体" w:cs="仿宋_GB2312" w:hint="eastAsia"/>
          <w:sz w:val="32"/>
          <w:szCs w:val="32"/>
        </w:rPr>
        <w:t>4</w:t>
      </w:r>
      <w:r>
        <w:rPr>
          <w:rFonts w:ascii="宋体" w:eastAsia="仿宋_GB2312" w:hAnsi="宋体" w:cs="仿宋_GB2312" w:hint="eastAsia"/>
          <w:sz w:val="32"/>
          <w:szCs w:val="32"/>
        </w:rPr>
        <w:t>）慎稳推进，持续深化农村改革成效；（</w:t>
      </w:r>
      <w:r>
        <w:rPr>
          <w:rFonts w:ascii="宋体" w:eastAsia="仿宋_GB2312" w:hAnsi="宋体" w:cs="仿宋_GB2312" w:hint="eastAsia"/>
          <w:sz w:val="32"/>
          <w:szCs w:val="32"/>
        </w:rPr>
        <w:t>5</w:t>
      </w:r>
      <w:r>
        <w:rPr>
          <w:rFonts w:ascii="宋体" w:eastAsia="仿宋_GB2312" w:hAnsi="宋体" w:cs="仿宋_GB2312" w:hint="eastAsia"/>
          <w:sz w:val="32"/>
          <w:szCs w:val="32"/>
        </w:rPr>
        <w:t>）加强监管，提高行政监督执法效力等工作。</w:t>
      </w:r>
    </w:p>
    <w:p w:rsidR="00C627DB" w:rsidRDefault="00481821">
      <w:pPr>
        <w:pStyle w:val="a4"/>
        <w:spacing w:line="540" w:lineRule="exact"/>
        <w:ind w:firstLineChars="200" w:firstLine="643"/>
        <w:rPr>
          <w:rFonts w:ascii="仿宋" w:eastAsia="仿宋" w:hAnsi="仿宋" w:cs="仿宋_GB2312"/>
          <w:sz w:val="32"/>
          <w:szCs w:val="40"/>
        </w:rPr>
      </w:pPr>
      <w:r>
        <w:rPr>
          <w:rFonts w:ascii="仿宋" w:eastAsia="仿宋" w:hAnsi="仿宋" w:cs="仿宋_GB2312" w:hint="eastAsia"/>
          <w:sz w:val="32"/>
          <w:szCs w:val="40"/>
        </w:rPr>
        <w:t>（三）当年部门年度整体支出绩效目标：</w:t>
      </w:r>
    </w:p>
    <w:p w:rsidR="00C627DB" w:rsidRDefault="00481821">
      <w:pPr>
        <w:spacing w:line="540" w:lineRule="exact"/>
        <w:ind w:firstLineChars="200" w:firstLine="643"/>
        <w:rPr>
          <w:rFonts w:ascii="仿宋_GB2312" w:eastAsia="仿宋_GB2312" w:hAnsi="仿宋_GB2312" w:cs="仿宋_GB2312"/>
          <w:sz w:val="32"/>
          <w:szCs w:val="32"/>
          <w:shd w:val="clear" w:color="auto" w:fill="FFFFFF"/>
        </w:rPr>
      </w:pPr>
      <w:r>
        <w:rPr>
          <w:rStyle w:val="a7"/>
          <w:rFonts w:ascii="楷体" w:eastAsia="楷体" w:hAnsi="楷体" w:cs="楷体" w:hint="eastAsia"/>
          <w:sz w:val="32"/>
          <w:szCs w:val="32"/>
          <w:shd w:val="clear" w:color="auto" w:fill="FFFFFF"/>
        </w:rPr>
        <w:t>1.完善农业农村政策体系。</w:t>
      </w:r>
      <w:r>
        <w:rPr>
          <w:rFonts w:ascii="仿宋_GB2312" w:eastAsia="仿宋_GB2312" w:hAnsi="仿宋_GB2312" w:cs="仿宋_GB2312" w:hint="eastAsia"/>
          <w:sz w:val="32"/>
          <w:szCs w:val="32"/>
          <w:shd w:val="clear" w:color="auto" w:fill="FFFFFF"/>
        </w:rPr>
        <w:t>根据上级文件，结合我县实际，制定行之有效的农业农村发展规划，加大产业帮扶和农</w:t>
      </w:r>
      <w:r>
        <w:rPr>
          <w:rFonts w:ascii="仿宋_GB2312" w:eastAsia="仿宋_GB2312" w:hAnsi="仿宋_GB2312" w:cs="仿宋_GB2312" w:hint="eastAsia"/>
          <w:sz w:val="32"/>
          <w:szCs w:val="32"/>
          <w:shd w:val="clear" w:color="auto" w:fill="FFFFFF"/>
        </w:rPr>
        <w:lastRenderedPageBreak/>
        <w:t>业招商引资力度，制定农业招商考核方案，充分发挥“指挥棒”作用，各乡（镇）引进一批有意愿有能力的农业企业，做好已签约引进的农业招商项目服务工作，促进项目尽快落地建设。</w:t>
      </w:r>
    </w:p>
    <w:p w:rsidR="00C627DB" w:rsidRDefault="00481821">
      <w:pPr>
        <w:spacing w:line="540" w:lineRule="exact"/>
        <w:ind w:firstLineChars="200" w:firstLine="643"/>
        <w:rPr>
          <w:rFonts w:ascii="仿宋_GB2312" w:eastAsia="仿宋_GB2312" w:hAnsi="仿宋_GB2312" w:cs="仿宋_GB2312"/>
          <w:sz w:val="32"/>
          <w:szCs w:val="32"/>
          <w:shd w:val="clear" w:color="auto" w:fill="FFFFFF"/>
        </w:rPr>
      </w:pPr>
      <w:r>
        <w:rPr>
          <w:rStyle w:val="a7"/>
          <w:rFonts w:ascii="楷体" w:eastAsia="楷体" w:hAnsi="楷体" w:cs="楷体" w:hint="eastAsia"/>
          <w:sz w:val="32"/>
          <w:szCs w:val="32"/>
          <w:shd w:val="clear" w:color="auto" w:fill="FFFFFF"/>
        </w:rPr>
        <w:t>2.推动农业高质量供给。</w:t>
      </w:r>
      <w:r>
        <w:rPr>
          <w:rFonts w:ascii="仿宋_GB2312" w:eastAsia="仿宋_GB2312" w:hAnsi="仿宋_GB2312" w:cs="仿宋_GB2312" w:hint="eastAsia"/>
          <w:sz w:val="32"/>
          <w:szCs w:val="32"/>
          <w:shd w:val="clear" w:color="auto" w:fill="FFFFFF"/>
        </w:rPr>
        <w:t>持续抓好水稻、生猪、牛羊、茶叶、油菜、蔬菜、脐橙和特种水产等主导农业产业发展。按时完成今年高标准农田建设任务，改善农业生产基础设施。抓好农业技术提升，积极推广新品种和绿色标准化生产新技术，加强重大动物疫病防控和外来入侵物种红火蚁等重点病虫害防控，促进优质农产品供给。加强农业面源污染治理，以受污染耕地安全利用和化肥农药减量增效为重点，推动畜禽粪污资源综合利用，抓好非洲猪瘟等重大动物疫病防控工作。</w:t>
      </w:r>
    </w:p>
    <w:p w:rsidR="00C627DB" w:rsidRDefault="00481821">
      <w:pPr>
        <w:pStyle w:val="a3"/>
        <w:spacing w:line="540" w:lineRule="exact"/>
        <w:ind w:firstLine="643"/>
        <w:rPr>
          <w:rFonts w:ascii="仿宋_GB2312" w:eastAsia="仿宋_GB2312" w:hAnsi="仿宋_GB2312" w:cs="仿宋_GB2312"/>
          <w:sz w:val="32"/>
          <w:szCs w:val="32"/>
        </w:rPr>
      </w:pPr>
      <w:r>
        <w:rPr>
          <w:rStyle w:val="a7"/>
          <w:rFonts w:ascii="楷体" w:eastAsia="楷体" w:hAnsi="楷体" w:cs="楷体" w:hint="eastAsia"/>
          <w:sz w:val="32"/>
          <w:szCs w:val="32"/>
          <w:shd w:val="clear" w:color="auto" w:fill="FFFFFF"/>
        </w:rPr>
        <w:t>3.促进产业融合化发展。</w:t>
      </w:r>
      <w:r>
        <w:rPr>
          <w:rFonts w:ascii="仿宋_GB2312" w:eastAsia="仿宋_GB2312" w:hAnsi="仿宋_GB2312" w:cs="仿宋_GB2312" w:hint="eastAsia"/>
          <w:sz w:val="32"/>
          <w:szCs w:val="32"/>
          <w:shd w:val="clear" w:color="auto" w:fill="FFFFFF"/>
        </w:rPr>
        <w:t>加大农业招商引资力度，做好已签约引进的农业招商项目服务工作，促进尽快落地建设。加大农产品品牌整合和宣传力度，高标准建设一批富硒茶园，建立赣州硒茶标准，突出打造上犹富硒优质农产品。同时，牵头抓好农业产业发展指导、科技知识培训、市场信息衔接等工作。大力扶持峻岭茶叶、为民粮油有限公司等一批农业龙头企业。不断壮大农村集体经济，盘活农村现有资产、资源和资金，着力培育新型农业经营主体。</w:t>
      </w:r>
    </w:p>
    <w:p w:rsidR="00C627DB" w:rsidRDefault="00481821">
      <w:pPr>
        <w:spacing w:line="540" w:lineRule="exact"/>
        <w:ind w:firstLineChars="200" w:firstLine="643"/>
        <w:rPr>
          <w:rFonts w:ascii="仿宋_GB2312" w:eastAsia="仿宋_GB2312" w:hAnsi="仿宋_GB2312" w:cs="仿宋_GB2312"/>
          <w:sz w:val="32"/>
          <w:szCs w:val="32"/>
        </w:rPr>
      </w:pPr>
      <w:r>
        <w:rPr>
          <w:rStyle w:val="a7"/>
          <w:rFonts w:ascii="楷体" w:eastAsia="楷体" w:hAnsi="楷体" w:cs="楷体" w:hint="eastAsia"/>
          <w:sz w:val="32"/>
          <w:szCs w:val="32"/>
          <w:shd w:val="clear" w:color="auto" w:fill="FFFFFF"/>
        </w:rPr>
        <w:t>4.推进乡村建设行动。</w:t>
      </w:r>
      <w:r>
        <w:rPr>
          <w:rFonts w:ascii="仿宋_GB2312" w:eastAsia="仿宋_GB2312" w:hAnsi="仿宋_GB2312" w:cs="仿宋_GB2312" w:hint="eastAsia"/>
          <w:bCs/>
          <w:sz w:val="32"/>
          <w:szCs w:val="32"/>
        </w:rPr>
        <w:t>完成2023年建设点内“七整一管护”整治建设：建设村内道路、户厕、供水、公共照明等设施，治理村内排水沟渠、河塘、搭靠“三房”（违章房、危旧房、废弃空心房），健全完善村庄环境日常管护模式。</w:t>
      </w:r>
      <w:r>
        <w:rPr>
          <w:rFonts w:ascii="仿宋_GB2312" w:eastAsia="仿宋_GB2312" w:hAnsi="仿宋_GB2312" w:cs="仿宋_GB2312" w:hint="eastAsia"/>
          <w:sz w:val="32"/>
          <w:szCs w:val="32"/>
        </w:rPr>
        <w:lastRenderedPageBreak/>
        <w:t>制定倒排工期表，按月制定任务，倒逼乡镇细化工作举措，按时完成各项工作任务，积极发展活力乡村+乡宿村庄点，激活农村发展活力。</w:t>
      </w:r>
    </w:p>
    <w:p w:rsidR="00C627DB" w:rsidRDefault="00481821">
      <w:pPr>
        <w:spacing w:line="540" w:lineRule="exact"/>
        <w:ind w:firstLineChars="200" w:firstLine="643"/>
        <w:rPr>
          <w:rFonts w:ascii="仿宋_GB2312" w:eastAsia="仿宋_GB2312" w:hAnsi="仿宋_GB2312" w:cs="仿宋_GB2312"/>
          <w:bCs/>
          <w:sz w:val="32"/>
          <w:szCs w:val="32"/>
        </w:rPr>
      </w:pPr>
      <w:r>
        <w:rPr>
          <w:rStyle w:val="a7"/>
          <w:rFonts w:ascii="楷体" w:eastAsia="楷体" w:hAnsi="楷体" w:cs="楷体" w:hint="eastAsia"/>
          <w:sz w:val="32"/>
          <w:szCs w:val="32"/>
          <w:shd w:val="clear" w:color="auto" w:fill="FFFFFF"/>
        </w:rPr>
        <w:t>5.“物业进乡村”试点工作扩面提质。</w:t>
      </w:r>
      <w:r>
        <w:rPr>
          <w:rFonts w:ascii="仿宋_GB2312" w:eastAsia="仿宋_GB2312" w:hAnsi="仿宋_GB2312" w:cs="仿宋_GB2312" w:hint="eastAsia"/>
          <w:bCs/>
          <w:sz w:val="32"/>
          <w:szCs w:val="32"/>
        </w:rPr>
        <w:t>2023年全县131个行政村全面铺开“物业进乡村”工作，并在2022年试点工作基础上，总结归纳，形成一套操作性强、可复制推广的基础模板，包含工作机制、考核机制，供各乡镇参考，保障2023年可快速推广又有发挥特色的余地。县农业农村局定期开展培训和成效考核，帮助全县迅速推开，快速建立起工作机制，督导工作进度。继续借力“乡村夜话”平台进行宣传引导，采取“红黑榜”、“积分制”、收取“物业费”等形式，拉动群众参与进来，提高完成“门前三包”自觉性，充分调动农户自主参与积极性，发动群众、依靠群众破解村庄长效管护“最后一公里”难题。</w:t>
      </w:r>
    </w:p>
    <w:p w:rsidR="00C627DB" w:rsidRDefault="00481821">
      <w:pPr>
        <w:spacing w:line="540" w:lineRule="exact"/>
        <w:ind w:firstLineChars="200" w:firstLine="643"/>
        <w:rPr>
          <w:rFonts w:eastAsia="仿宋_GB2312" w:cs="仿宋_GB2312"/>
          <w:color w:val="000000" w:themeColor="text1"/>
          <w:sz w:val="32"/>
          <w:szCs w:val="32"/>
        </w:rPr>
      </w:pPr>
      <w:r>
        <w:rPr>
          <w:rStyle w:val="a7"/>
          <w:rFonts w:ascii="楷体" w:eastAsia="楷体" w:hAnsi="楷体" w:cs="楷体" w:hint="eastAsia"/>
          <w:sz w:val="32"/>
          <w:szCs w:val="32"/>
          <w:shd w:val="clear" w:color="auto" w:fill="FFFFFF"/>
        </w:rPr>
        <w:t>6.扎实推进农村“厕所革命”。</w:t>
      </w:r>
      <w:r>
        <w:rPr>
          <w:rFonts w:eastAsia="仿宋_GB2312" w:cs="仿宋_GB2312" w:hint="eastAsia"/>
          <w:sz w:val="32"/>
          <w:szCs w:val="32"/>
        </w:rPr>
        <w:t>坚持高位推动、专班推动，压实县乡村三级工作责任，制定针对性措施分类推进厕所革命，确保高质量完成</w:t>
      </w:r>
      <w:r>
        <w:rPr>
          <w:rFonts w:eastAsia="仿宋_GB2312" w:cs="仿宋_GB2312" w:hint="eastAsia"/>
          <w:sz w:val="32"/>
          <w:szCs w:val="32"/>
        </w:rPr>
        <w:t>2023</w:t>
      </w:r>
      <w:r>
        <w:rPr>
          <w:rFonts w:eastAsia="仿宋_GB2312" w:cs="仿宋_GB2312" w:hint="eastAsia"/>
          <w:sz w:val="32"/>
          <w:szCs w:val="32"/>
        </w:rPr>
        <w:t>年农村问题厕所摸排整改各项任务，建立完善“三套台账一个系统”以及“六有”台账，按照最新技术规范完成</w:t>
      </w:r>
      <w:r>
        <w:rPr>
          <w:rFonts w:eastAsia="仿宋_GB2312" w:cs="仿宋_GB2312" w:hint="eastAsia"/>
          <w:sz w:val="32"/>
          <w:szCs w:val="32"/>
        </w:rPr>
        <w:t>2023</w:t>
      </w:r>
      <w:r>
        <w:rPr>
          <w:rFonts w:eastAsia="仿宋_GB2312" w:cs="仿宋_GB2312" w:hint="eastAsia"/>
          <w:sz w:val="32"/>
          <w:szCs w:val="32"/>
        </w:rPr>
        <w:t>年新改建户厕</w:t>
      </w:r>
      <w:r>
        <w:rPr>
          <w:rFonts w:eastAsia="仿宋_GB2312" w:cs="仿宋_GB2312" w:hint="eastAsia"/>
          <w:sz w:val="32"/>
          <w:szCs w:val="32"/>
        </w:rPr>
        <w:t>338</w:t>
      </w:r>
      <w:r>
        <w:rPr>
          <w:rFonts w:eastAsia="仿宋_GB2312" w:cs="仿宋_GB2312" w:hint="eastAsia"/>
          <w:sz w:val="32"/>
          <w:szCs w:val="32"/>
        </w:rPr>
        <w:t>户，严把产品质量关、施工质量关和群众满意关，确保我县改厕质量。优先整改“不能使用”或“不能全年使用”类问题户厕，包含由于技术模式、配套设施、产品质量、施工质量、运营维护、粪污排放等问题造群众不能用、不愿用、不好用的厕所，对建设不规范但能使用的厕所和符合旧标准的卫生厕所，在尊重群众意愿的前提下，逐步推进整改提升，按照年度整改</w:t>
      </w:r>
      <w:r>
        <w:rPr>
          <w:rFonts w:eastAsia="仿宋_GB2312" w:cs="仿宋_GB2312" w:hint="eastAsia"/>
          <w:sz w:val="32"/>
          <w:szCs w:val="32"/>
        </w:rPr>
        <w:lastRenderedPageBreak/>
        <w:t>计划执行，</w:t>
      </w:r>
      <w:r>
        <w:rPr>
          <w:rFonts w:ascii="仿宋_GB2312" w:eastAsia="仿宋_GB2312" w:hAnsi="仿宋_GB2312" w:cs="仿宋_GB2312" w:hint="eastAsia"/>
          <w:color w:val="000000"/>
          <w:sz w:val="32"/>
          <w:szCs w:val="32"/>
        </w:rPr>
        <w:t>同时加强改厕技术指导，加大基层改厕技术人员培训力度，确保每个乡镇有1个技术人员、每个村有1个改厕明白人</w:t>
      </w:r>
      <w:r>
        <w:rPr>
          <w:rFonts w:eastAsia="仿宋_GB2312" w:cs="仿宋_GB2312" w:hint="eastAsia"/>
          <w:sz w:val="32"/>
          <w:szCs w:val="32"/>
        </w:rPr>
        <w:t>。</w:t>
      </w:r>
    </w:p>
    <w:p w:rsidR="00C627DB" w:rsidRDefault="00481821">
      <w:pPr>
        <w:widowControl/>
        <w:shd w:val="clear" w:color="auto" w:fill="FFFFFF"/>
        <w:spacing w:line="540" w:lineRule="exact"/>
        <w:ind w:firstLineChars="200" w:firstLine="643"/>
        <w:jc w:val="left"/>
        <w:rPr>
          <w:rFonts w:ascii="仿宋_GB2312" w:eastAsia="仿宋_GB2312" w:hAnsi="仿宋_GB2312" w:cs="仿宋_GB2312"/>
          <w:color w:val="000000"/>
          <w:sz w:val="32"/>
          <w:szCs w:val="32"/>
        </w:rPr>
      </w:pPr>
      <w:r>
        <w:rPr>
          <w:rStyle w:val="a7"/>
          <w:rFonts w:ascii="楷体" w:eastAsia="楷体" w:hAnsi="楷体" w:cs="楷体" w:hint="eastAsia"/>
          <w:sz w:val="32"/>
          <w:szCs w:val="32"/>
          <w:shd w:val="clear" w:color="auto" w:fill="FFFFFF"/>
        </w:rPr>
        <w:t>7.推进农村综合改革。</w:t>
      </w:r>
      <w:r>
        <w:rPr>
          <w:rFonts w:ascii="仿宋_GB2312" w:eastAsia="仿宋_GB2312" w:hAnsi="仿宋_GB2312" w:cs="仿宋_GB2312" w:hint="eastAsia"/>
          <w:color w:val="000000"/>
          <w:sz w:val="32"/>
          <w:szCs w:val="32"/>
        </w:rPr>
        <w:t>根据《上犹县农村宅基地制度改革和规范管理三年行动实施方案》，进一步完善管理制度。加强工作调度，扩大宣传力度，浓厚“宅改”氛围，全面推动落实我县“宅改”工作。加大力度解决在改革中出现的难点和问题，对存在的问题进行分析研判，及时完善和出台相关政策。充分发挥新成立的集体经济组织管理集体资产、开发集体资源、发展集体经济、服务集体成员的功能作用。根据《上犹县农民合作社质量提升整体推进试点实施方案》以全国农民合作社质量提升整县推进试点为契机,加大政策扶持，优化外部环境。加强对家庭农场和农民合作社的管理，提升辐射带动能力。</w:t>
      </w:r>
    </w:p>
    <w:p w:rsidR="00C627DB" w:rsidRDefault="00481821">
      <w:pPr>
        <w:spacing w:line="540" w:lineRule="exact"/>
        <w:ind w:firstLineChars="200" w:firstLine="643"/>
      </w:pPr>
      <w:r>
        <w:rPr>
          <w:rStyle w:val="a7"/>
          <w:rFonts w:ascii="楷体" w:eastAsia="楷体" w:hAnsi="楷体" w:cs="楷体" w:hint="eastAsia"/>
          <w:sz w:val="32"/>
          <w:szCs w:val="32"/>
          <w:shd w:val="clear" w:color="auto" w:fill="FFFFFF"/>
        </w:rPr>
        <w:t>8.加快推进乡镇经济。</w:t>
      </w:r>
      <w:r>
        <w:rPr>
          <w:rFonts w:ascii="仿宋_GB2312" w:eastAsia="仿宋_GB2312" w:hAnsi="仿宋_GB2312" w:cs="仿宋_GB2312" w:hint="eastAsia"/>
          <w:color w:val="000000"/>
          <w:sz w:val="32"/>
          <w:szCs w:val="32"/>
        </w:rPr>
        <w:t>组织出台研究部署促进上犹县创新管理体制加快推进乡镇经济发展若干条措施。核实试点乡镇收支基数，合理划分财权事权，制定出台试点乡镇财税体制调整文件。推进试点乡镇正式实施“一级财政”体制机制，同时，进一步指导试点乡镇承接赋权事权落到实处，加快完成赋权单位与试点乡镇签订协议书，明确赋权事权双方的权利和责任等方面内容，指导其规范管理赋权事权。</w:t>
      </w:r>
    </w:p>
    <w:p w:rsidR="00C627DB" w:rsidRDefault="00481821">
      <w:pPr>
        <w:pStyle w:val="a4"/>
        <w:spacing w:line="540" w:lineRule="exact"/>
        <w:ind w:firstLineChars="200" w:firstLine="643"/>
        <w:rPr>
          <w:rFonts w:ascii="仿宋" w:eastAsia="仿宋" w:hAnsi="仿宋" w:cs="仿宋_GB2312"/>
          <w:sz w:val="32"/>
          <w:szCs w:val="40"/>
        </w:rPr>
      </w:pPr>
      <w:r>
        <w:rPr>
          <w:rFonts w:ascii="仿宋" w:eastAsia="仿宋" w:hAnsi="仿宋" w:cs="仿宋_GB2312" w:hint="eastAsia"/>
          <w:sz w:val="32"/>
          <w:szCs w:val="40"/>
        </w:rPr>
        <w:t xml:space="preserve">（四）部门预算绩效管理开展情况。 </w:t>
      </w:r>
    </w:p>
    <w:p w:rsidR="00C627DB" w:rsidRDefault="00481821">
      <w:pPr>
        <w:pStyle w:val="a4"/>
        <w:spacing w:line="540" w:lineRule="exact"/>
        <w:ind w:firstLineChars="200" w:firstLine="640"/>
        <w:jc w:val="left"/>
        <w:rPr>
          <w:rFonts w:ascii="Times New Roman" w:eastAsia="仿宋_GB2312" w:hAnsi="Times New Roman"/>
          <w:b w:val="0"/>
          <w:sz w:val="32"/>
          <w:szCs w:val="32"/>
        </w:rPr>
      </w:pPr>
      <w:r>
        <w:rPr>
          <w:rFonts w:ascii="Times New Roman" w:eastAsia="仿宋_GB2312" w:hAnsi="Times New Roman" w:hint="eastAsia"/>
          <w:b w:val="0"/>
          <w:sz w:val="32"/>
          <w:szCs w:val="32"/>
        </w:rPr>
        <w:t>1.</w:t>
      </w:r>
      <w:r>
        <w:rPr>
          <w:rFonts w:ascii="Times New Roman" w:eastAsia="仿宋_GB2312" w:hAnsi="Times New Roman" w:hint="eastAsia"/>
          <w:b w:val="0"/>
          <w:sz w:val="32"/>
          <w:szCs w:val="32"/>
        </w:rPr>
        <w:t>加强组织领导。预算绩效管理办公室，由局长担任办公室主任，分管财务和办公室领导担任副主任，各股室负责人及计财股全员为成员，办公室设在计财股，日常工作由计</w:t>
      </w:r>
      <w:r>
        <w:rPr>
          <w:rFonts w:ascii="Times New Roman" w:eastAsia="仿宋_GB2312" w:hAnsi="Times New Roman" w:hint="eastAsia"/>
          <w:b w:val="0"/>
          <w:sz w:val="32"/>
          <w:szCs w:val="32"/>
        </w:rPr>
        <w:lastRenderedPageBreak/>
        <w:t>财股牵头负责。</w:t>
      </w:r>
    </w:p>
    <w:p w:rsidR="00C627DB" w:rsidRDefault="00481821">
      <w:pPr>
        <w:pStyle w:val="a4"/>
        <w:spacing w:line="540" w:lineRule="exact"/>
        <w:ind w:firstLineChars="200" w:firstLine="640"/>
        <w:jc w:val="left"/>
        <w:rPr>
          <w:rFonts w:ascii="Times New Roman" w:eastAsia="仿宋_GB2312" w:hAnsi="Times New Roman"/>
          <w:b w:val="0"/>
          <w:sz w:val="32"/>
          <w:szCs w:val="32"/>
        </w:rPr>
      </w:pPr>
      <w:r>
        <w:rPr>
          <w:rFonts w:ascii="Times New Roman" w:eastAsia="仿宋_GB2312" w:hAnsi="Times New Roman" w:hint="eastAsia"/>
          <w:b w:val="0"/>
          <w:sz w:val="32"/>
          <w:szCs w:val="32"/>
        </w:rPr>
        <w:t>2.</w:t>
      </w:r>
      <w:r>
        <w:rPr>
          <w:rFonts w:ascii="Times New Roman" w:eastAsia="仿宋_GB2312" w:hAnsi="Times New Roman" w:hint="eastAsia"/>
          <w:b w:val="0"/>
          <w:sz w:val="32"/>
          <w:szCs w:val="32"/>
        </w:rPr>
        <w:t>完善预算绩效管理体系建设。健全预算绩效管理工作规程、支出评价体系等。</w:t>
      </w:r>
    </w:p>
    <w:p w:rsidR="00C627DB" w:rsidRDefault="00481821">
      <w:pPr>
        <w:pStyle w:val="a4"/>
        <w:spacing w:line="540" w:lineRule="exact"/>
        <w:ind w:firstLineChars="200" w:firstLine="640"/>
        <w:jc w:val="left"/>
      </w:pPr>
      <w:r>
        <w:rPr>
          <w:rFonts w:ascii="Times New Roman" w:eastAsia="仿宋_GB2312" w:hAnsi="Times New Roman" w:hint="eastAsia"/>
          <w:b w:val="0"/>
          <w:sz w:val="32"/>
          <w:szCs w:val="32"/>
        </w:rPr>
        <w:t>3.</w:t>
      </w:r>
      <w:r>
        <w:rPr>
          <w:rFonts w:ascii="Times New Roman" w:eastAsia="仿宋_GB2312" w:hAnsi="Times New Roman" w:hint="eastAsia"/>
          <w:b w:val="0"/>
          <w:sz w:val="32"/>
          <w:szCs w:val="32"/>
        </w:rPr>
        <w:t>全面实施预算项目绩效目标管理。年初随预算编制一起编制预算绩效目标，年中开展预算绩效监控，确保预算项目完成度，年终开展预算绩效评价工作，评价结果运用于下年预算编制及项目实施。</w:t>
      </w:r>
    </w:p>
    <w:p w:rsidR="00C627DB" w:rsidRDefault="00481821">
      <w:pPr>
        <w:widowControl/>
        <w:spacing w:line="540" w:lineRule="exact"/>
        <w:ind w:firstLineChars="200" w:firstLine="620"/>
        <w:jc w:val="left"/>
      </w:pPr>
      <w:r>
        <w:rPr>
          <w:rFonts w:ascii="黑体" w:eastAsia="黑体" w:hAnsi="宋体" w:cs="黑体"/>
          <w:color w:val="000000"/>
          <w:kern w:val="0"/>
          <w:sz w:val="31"/>
          <w:szCs w:val="31"/>
        </w:rPr>
        <w:t xml:space="preserve">二、部门整体支出绩效实现情况 </w:t>
      </w:r>
    </w:p>
    <w:p w:rsidR="00C627DB" w:rsidRDefault="00481821">
      <w:pPr>
        <w:spacing w:line="54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（一）不误农时，集中精力抓好粮食生产</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1.</w:t>
      </w:r>
      <w:r>
        <w:rPr>
          <w:rFonts w:ascii="宋体" w:eastAsia="仿宋_GB2312" w:hAnsi="宋体" w:cs="仿宋_GB2312" w:hint="eastAsia"/>
          <w:b/>
          <w:bCs/>
          <w:sz w:val="32"/>
          <w:szCs w:val="32"/>
        </w:rPr>
        <w:t>全力做好粮油生产。一是</w:t>
      </w:r>
      <w:r>
        <w:rPr>
          <w:rFonts w:ascii="宋体" w:eastAsia="仿宋_GB2312" w:hAnsi="宋体" w:cs="仿宋_GB2312" w:hint="eastAsia"/>
          <w:sz w:val="32"/>
          <w:szCs w:val="32"/>
        </w:rPr>
        <w:t>加强政策引领，印发了《关于切实做好</w:t>
      </w:r>
      <w:r>
        <w:rPr>
          <w:rFonts w:ascii="宋体" w:eastAsia="仿宋_GB2312" w:hAnsi="宋体" w:cs="仿宋_GB2312" w:hint="eastAsia"/>
          <w:sz w:val="32"/>
          <w:szCs w:val="32"/>
        </w:rPr>
        <w:t>2023</w:t>
      </w:r>
      <w:r>
        <w:rPr>
          <w:rFonts w:ascii="宋体" w:eastAsia="仿宋_GB2312" w:hAnsi="宋体" w:cs="仿宋_GB2312" w:hint="eastAsia"/>
          <w:sz w:val="32"/>
          <w:szCs w:val="32"/>
        </w:rPr>
        <w:t>年粮食生产工作的通知》《关于印发</w:t>
      </w:r>
      <w:r>
        <w:rPr>
          <w:rFonts w:ascii="宋体" w:eastAsia="仿宋_GB2312" w:hAnsi="宋体" w:cs="仿宋_GB2312" w:hint="eastAsia"/>
          <w:sz w:val="32"/>
          <w:szCs w:val="32"/>
        </w:rPr>
        <w:t>&lt;2023</w:t>
      </w:r>
      <w:r>
        <w:rPr>
          <w:rFonts w:ascii="宋体" w:eastAsia="仿宋_GB2312" w:hAnsi="宋体" w:cs="仿宋_GB2312" w:hint="eastAsia"/>
          <w:sz w:val="32"/>
          <w:szCs w:val="32"/>
        </w:rPr>
        <w:t>年秋冬种油菜生产工作方案</w:t>
      </w:r>
      <w:r>
        <w:rPr>
          <w:rFonts w:ascii="宋体" w:eastAsia="仿宋_GB2312" w:hAnsi="宋体" w:cs="仿宋_GB2312" w:hint="eastAsia"/>
          <w:sz w:val="32"/>
          <w:szCs w:val="32"/>
        </w:rPr>
        <w:t>&gt;</w:t>
      </w:r>
      <w:r>
        <w:rPr>
          <w:rFonts w:ascii="宋体" w:eastAsia="仿宋_GB2312" w:hAnsi="宋体" w:cs="仿宋_GB2312" w:hint="eastAsia"/>
          <w:sz w:val="32"/>
          <w:szCs w:val="32"/>
        </w:rPr>
        <w:t>的通知》，科学合理设置了粮油生产奖补政策和各乡（镇）任务。</w:t>
      </w:r>
      <w:r>
        <w:rPr>
          <w:rFonts w:ascii="宋体" w:eastAsia="仿宋_GB2312" w:hAnsi="宋体" w:cs="仿宋_GB2312" w:hint="eastAsia"/>
          <w:b/>
          <w:bCs/>
          <w:sz w:val="32"/>
          <w:szCs w:val="32"/>
        </w:rPr>
        <w:t>二是</w:t>
      </w:r>
      <w:r>
        <w:rPr>
          <w:rFonts w:ascii="宋体" w:eastAsia="仿宋_GB2312" w:hAnsi="宋体" w:cs="仿宋_GB2312" w:hint="eastAsia"/>
          <w:sz w:val="32"/>
          <w:szCs w:val="32"/>
        </w:rPr>
        <w:t>强化技术指导，在社溪镇麻田村开展</w:t>
      </w:r>
      <w:r>
        <w:rPr>
          <w:rFonts w:ascii="宋体" w:eastAsia="仿宋_GB2312" w:hAnsi="宋体" w:cs="仿宋_GB2312" w:hint="eastAsia"/>
          <w:sz w:val="32"/>
          <w:szCs w:val="32"/>
        </w:rPr>
        <w:t>16</w:t>
      </w:r>
      <w:r>
        <w:rPr>
          <w:rFonts w:ascii="宋体" w:eastAsia="仿宋_GB2312" w:hAnsi="宋体" w:cs="仿宋_GB2312" w:hint="eastAsia"/>
          <w:sz w:val="32"/>
          <w:szCs w:val="32"/>
        </w:rPr>
        <w:t>个水稻新品种试验示范，主推</w:t>
      </w:r>
      <w:r>
        <w:rPr>
          <w:rFonts w:ascii="宋体" w:eastAsia="仿宋" w:hAnsi="宋体"/>
          <w:sz w:val="32"/>
          <w:szCs w:val="32"/>
        </w:rPr>
        <w:t>27</w:t>
      </w:r>
      <w:r>
        <w:rPr>
          <w:rFonts w:ascii="宋体" w:eastAsia="仿宋" w:hAnsi="宋体" w:hint="eastAsia"/>
          <w:sz w:val="32"/>
          <w:szCs w:val="32"/>
        </w:rPr>
        <w:t>个优质稻品种，</w:t>
      </w:r>
      <w:r>
        <w:rPr>
          <w:rFonts w:ascii="宋体" w:eastAsia="仿宋_GB2312" w:hAnsi="宋体" w:cs="仿宋_GB2312" w:hint="eastAsia"/>
          <w:sz w:val="32"/>
          <w:szCs w:val="32"/>
        </w:rPr>
        <w:t>印发《病虫害防控情报》</w:t>
      </w:r>
      <w:r>
        <w:rPr>
          <w:rFonts w:ascii="宋体" w:eastAsia="仿宋_GB2312" w:hAnsi="宋体" w:cs="仿宋_GB2312" w:hint="eastAsia"/>
          <w:sz w:val="32"/>
          <w:szCs w:val="32"/>
        </w:rPr>
        <w:t>10</w:t>
      </w:r>
      <w:r>
        <w:rPr>
          <w:rFonts w:ascii="宋体" w:eastAsia="仿宋_GB2312" w:hAnsi="宋体" w:cs="仿宋_GB2312" w:hint="eastAsia"/>
          <w:sz w:val="32"/>
          <w:szCs w:val="32"/>
        </w:rPr>
        <w:t>余期，开展粮食生产技术培训班和水稻病虫害绿色防控与科学安全用药培训班</w:t>
      </w:r>
      <w:r>
        <w:rPr>
          <w:rFonts w:ascii="宋体" w:eastAsia="仿宋_GB2312" w:hAnsi="宋体" w:cs="仿宋_GB2312" w:hint="eastAsia"/>
          <w:sz w:val="32"/>
          <w:szCs w:val="32"/>
        </w:rPr>
        <w:t>6</w:t>
      </w:r>
      <w:r>
        <w:rPr>
          <w:rFonts w:ascii="宋体" w:eastAsia="仿宋_GB2312" w:hAnsi="宋体" w:cs="仿宋_GB2312" w:hint="eastAsia"/>
          <w:sz w:val="32"/>
          <w:szCs w:val="32"/>
        </w:rPr>
        <w:t>次，培训人数超千人。全年粮食生产任务为</w:t>
      </w:r>
      <w:r>
        <w:rPr>
          <w:rFonts w:ascii="宋体" w:eastAsia="仿宋_GB2312" w:hAnsi="宋体" w:cs="仿宋_GB2312" w:hint="eastAsia"/>
          <w:sz w:val="32"/>
          <w:szCs w:val="32"/>
        </w:rPr>
        <w:t>23.91</w:t>
      </w:r>
      <w:r>
        <w:rPr>
          <w:rFonts w:ascii="宋体" w:eastAsia="仿宋_GB2312" w:hAnsi="宋体" w:cs="仿宋_GB2312" w:hint="eastAsia"/>
          <w:sz w:val="32"/>
          <w:szCs w:val="32"/>
        </w:rPr>
        <w:t>万亩，目前已完成粮食作物总播面</w:t>
      </w:r>
      <w:r>
        <w:rPr>
          <w:rFonts w:ascii="宋体" w:eastAsia="仿宋_GB2312" w:hAnsi="宋体" w:cs="仿宋_GB2312" w:hint="eastAsia"/>
          <w:sz w:val="32"/>
          <w:szCs w:val="32"/>
        </w:rPr>
        <w:t>24.50</w:t>
      </w:r>
      <w:r>
        <w:rPr>
          <w:rFonts w:ascii="宋体" w:eastAsia="仿宋_GB2312" w:hAnsi="宋体" w:cs="仿宋_GB2312" w:hint="eastAsia"/>
          <w:sz w:val="32"/>
          <w:szCs w:val="32"/>
        </w:rPr>
        <w:t>万亩，其中早稻种植</w:t>
      </w:r>
      <w:r>
        <w:rPr>
          <w:rFonts w:ascii="宋体" w:eastAsia="仿宋_GB2312" w:hAnsi="宋体" w:cs="仿宋_GB2312" w:hint="eastAsia"/>
          <w:sz w:val="32"/>
          <w:szCs w:val="32"/>
        </w:rPr>
        <w:t>7.12</w:t>
      </w:r>
      <w:r>
        <w:rPr>
          <w:rFonts w:ascii="宋体" w:eastAsia="仿宋_GB2312" w:hAnsi="宋体" w:cs="仿宋_GB2312" w:hint="eastAsia"/>
          <w:sz w:val="32"/>
          <w:szCs w:val="32"/>
        </w:rPr>
        <w:t>万亩，中稻种植</w:t>
      </w:r>
      <w:r>
        <w:rPr>
          <w:rFonts w:ascii="宋体" w:eastAsia="仿宋_GB2312" w:hAnsi="宋体" w:cs="仿宋_GB2312" w:hint="eastAsia"/>
          <w:sz w:val="32"/>
          <w:szCs w:val="32"/>
        </w:rPr>
        <w:t>3.16</w:t>
      </w:r>
      <w:r>
        <w:rPr>
          <w:rFonts w:ascii="宋体" w:eastAsia="仿宋_GB2312" w:hAnsi="宋体" w:cs="仿宋_GB2312" w:hint="eastAsia"/>
          <w:sz w:val="32"/>
          <w:szCs w:val="32"/>
        </w:rPr>
        <w:t>万亩，晚稻种植</w:t>
      </w:r>
      <w:r>
        <w:rPr>
          <w:rFonts w:ascii="宋体" w:eastAsia="仿宋_GB2312" w:hAnsi="宋体" w:cs="仿宋_GB2312" w:hint="eastAsia"/>
          <w:sz w:val="32"/>
          <w:szCs w:val="32"/>
        </w:rPr>
        <w:t>7.15</w:t>
      </w:r>
      <w:r>
        <w:rPr>
          <w:rFonts w:ascii="宋体" w:eastAsia="仿宋_GB2312" w:hAnsi="宋体" w:cs="仿宋_GB2312" w:hint="eastAsia"/>
          <w:sz w:val="32"/>
          <w:szCs w:val="32"/>
        </w:rPr>
        <w:t>万亩，完成豆类、薯类、玉米等其他粮食作物种植</w:t>
      </w:r>
      <w:r>
        <w:rPr>
          <w:rFonts w:ascii="宋体" w:eastAsia="仿宋_GB2312" w:hAnsi="宋体" w:cs="仿宋_GB2312" w:hint="eastAsia"/>
          <w:sz w:val="32"/>
          <w:szCs w:val="32"/>
        </w:rPr>
        <w:t>7.07</w:t>
      </w:r>
      <w:r>
        <w:rPr>
          <w:rFonts w:ascii="宋体" w:eastAsia="仿宋_GB2312" w:hAnsi="宋体" w:cs="仿宋_GB2312" w:hint="eastAsia"/>
          <w:sz w:val="32"/>
          <w:szCs w:val="32"/>
        </w:rPr>
        <w:t>万亩。</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2.</w:t>
      </w:r>
      <w:r>
        <w:rPr>
          <w:rFonts w:ascii="宋体" w:eastAsia="仿宋_GB2312" w:hAnsi="宋体" w:cs="仿宋_GB2312" w:hint="eastAsia"/>
          <w:b/>
          <w:bCs/>
          <w:sz w:val="32"/>
          <w:szCs w:val="32"/>
        </w:rPr>
        <w:t>提升农业全程机械化水平。一是</w:t>
      </w:r>
      <w:r>
        <w:rPr>
          <w:rFonts w:ascii="宋体" w:eastAsia="仿宋_GB2312" w:hAnsi="宋体" w:cs="仿宋_GB2312" w:hint="eastAsia"/>
          <w:sz w:val="32"/>
          <w:szCs w:val="32"/>
        </w:rPr>
        <w:t>新建设</w:t>
      </w:r>
      <w:r>
        <w:rPr>
          <w:rFonts w:ascii="宋体" w:eastAsia="仿宋_GB2312" w:hAnsi="宋体" w:cs="仿宋_GB2312" w:hint="eastAsia"/>
          <w:sz w:val="32"/>
          <w:szCs w:val="32"/>
        </w:rPr>
        <w:t>6</w:t>
      </w:r>
      <w:r>
        <w:rPr>
          <w:rFonts w:ascii="宋体" w:eastAsia="仿宋_GB2312" w:hAnsi="宋体" w:cs="仿宋_GB2312" w:hint="eastAsia"/>
          <w:sz w:val="32"/>
          <w:szCs w:val="32"/>
        </w:rPr>
        <w:t>个工厂化育秧中心，年育秧能力达</w:t>
      </w:r>
      <w:r>
        <w:rPr>
          <w:rFonts w:ascii="宋体" w:eastAsia="仿宋_GB2312" w:hAnsi="宋体" w:cs="仿宋_GB2312" w:hint="eastAsia"/>
          <w:sz w:val="32"/>
          <w:szCs w:val="32"/>
        </w:rPr>
        <w:t>4.7</w:t>
      </w:r>
      <w:r>
        <w:rPr>
          <w:rFonts w:ascii="宋体" w:eastAsia="仿宋_GB2312" w:hAnsi="宋体" w:cs="仿宋_GB2312" w:hint="eastAsia"/>
          <w:sz w:val="32"/>
          <w:szCs w:val="32"/>
        </w:rPr>
        <w:t>万亩，保障全县各乡镇单季水稻所需秧苗。</w:t>
      </w:r>
      <w:r>
        <w:rPr>
          <w:rFonts w:ascii="宋体" w:eastAsia="仿宋_GB2312" w:hAnsi="宋体" w:cs="仿宋_GB2312" w:hint="eastAsia"/>
          <w:b/>
          <w:bCs/>
          <w:sz w:val="32"/>
          <w:szCs w:val="32"/>
        </w:rPr>
        <w:t>二是</w:t>
      </w:r>
      <w:r>
        <w:rPr>
          <w:rFonts w:ascii="宋体" w:eastAsia="仿宋_GB2312" w:hAnsi="宋体" w:cs="仿宋_GB2312" w:hint="eastAsia"/>
          <w:sz w:val="32"/>
          <w:szCs w:val="32"/>
        </w:rPr>
        <w:t>引进上犹归心农业发展有限公司在东山镇建设一个</w:t>
      </w:r>
      <w:r>
        <w:rPr>
          <w:rFonts w:ascii="宋体" w:eastAsia="仿宋_GB2312" w:hAnsi="宋体" w:cs="仿宋_GB2312" w:hint="eastAsia"/>
          <w:sz w:val="32"/>
          <w:szCs w:val="32"/>
        </w:rPr>
        <w:t>B</w:t>
      </w:r>
      <w:r>
        <w:rPr>
          <w:rFonts w:ascii="宋体" w:eastAsia="仿宋_GB2312" w:hAnsi="宋体" w:cs="仿宋_GB2312" w:hint="eastAsia"/>
          <w:sz w:val="32"/>
          <w:szCs w:val="32"/>
        </w:rPr>
        <w:t>级机械化综合农事服务中心，为全面推进乡村振兴、加快农业农村现代化提供有力支撑。</w:t>
      </w:r>
      <w:r>
        <w:rPr>
          <w:rFonts w:ascii="宋体" w:eastAsia="仿宋_GB2312" w:hAnsi="宋体" w:cs="仿宋_GB2312" w:hint="eastAsia"/>
          <w:b/>
          <w:bCs/>
          <w:sz w:val="32"/>
          <w:szCs w:val="32"/>
        </w:rPr>
        <w:t>三是</w:t>
      </w:r>
      <w:r>
        <w:rPr>
          <w:rFonts w:ascii="宋体" w:eastAsia="仿宋_GB2312" w:hAnsi="宋体" w:cs="仿宋_GB2312" w:hint="eastAsia"/>
          <w:sz w:val="32"/>
          <w:szCs w:val="32"/>
        </w:rPr>
        <w:t>及时兑现农机购置</w:t>
      </w:r>
      <w:r>
        <w:rPr>
          <w:rFonts w:ascii="宋体" w:eastAsia="仿宋_GB2312" w:hAnsi="宋体" w:cs="仿宋_GB2312" w:hint="eastAsia"/>
          <w:sz w:val="32"/>
          <w:szCs w:val="32"/>
        </w:rPr>
        <w:lastRenderedPageBreak/>
        <w:t>补贴，全县已受理并录入补贴资金</w:t>
      </w:r>
      <w:r>
        <w:rPr>
          <w:rFonts w:ascii="宋体" w:eastAsia="仿宋_GB2312" w:hAnsi="宋体" w:cs="仿宋_GB2312" w:hint="eastAsia"/>
          <w:sz w:val="32"/>
          <w:szCs w:val="32"/>
        </w:rPr>
        <w:t>238.286</w:t>
      </w:r>
      <w:r>
        <w:rPr>
          <w:rFonts w:ascii="宋体" w:eastAsia="仿宋_GB2312" w:hAnsi="宋体" w:cs="仿宋_GB2312" w:hint="eastAsia"/>
          <w:sz w:val="32"/>
          <w:szCs w:val="32"/>
        </w:rPr>
        <w:t>万元，受益户数</w:t>
      </w:r>
      <w:r>
        <w:rPr>
          <w:rFonts w:ascii="宋体" w:eastAsia="仿宋_GB2312" w:hAnsi="宋体" w:cs="仿宋_GB2312" w:hint="eastAsia"/>
          <w:sz w:val="32"/>
          <w:szCs w:val="32"/>
        </w:rPr>
        <w:t>457</w:t>
      </w:r>
      <w:r>
        <w:rPr>
          <w:rFonts w:ascii="宋体" w:eastAsia="仿宋_GB2312" w:hAnsi="宋体" w:cs="仿宋_GB2312" w:hint="eastAsia"/>
          <w:sz w:val="32"/>
          <w:szCs w:val="32"/>
        </w:rPr>
        <w:t>户，补贴机具</w:t>
      </w:r>
      <w:r>
        <w:rPr>
          <w:rFonts w:ascii="宋体" w:eastAsia="仿宋_GB2312" w:hAnsi="宋体" w:cs="仿宋_GB2312" w:hint="eastAsia"/>
          <w:sz w:val="32"/>
          <w:szCs w:val="32"/>
        </w:rPr>
        <w:t>533</w:t>
      </w:r>
      <w:r>
        <w:rPr>
          <w:rFonts w:ascii="宋体" w:eastAsia="仿宋_GB2312" w:hAnsi="宋体" w:cs="仿宋_GB2312" w:hint="eastAsia"/>
          <w:sz w:val="32"/>
          <w:szCs w:val="32"/>
        </w:rPr>
        <w:t>台。</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3.</w:t>
      </w:r>
      <w:r>
        <w:rPr>
          <w:rFonts w:ascii="宋体" w:eastAsia="仿宋_GB2312" w:hAnsi="宋体" w:cs="仿宋_GB2312" w:hint="eastAsia"/>
          <w:b/>
          <w:bCs/>
          <w:sz w:val="32"/>
          <w:szCs w:val="32"/>
        </w:rPr>
        <w:t>加快高标准农田建设。</w:t>
      </w:r>
      <w:r>
        <w:rPr>
          <w:rFonts w:ascii="宋体" w:eastAsia="仿宋_GB2312" w:hAnsi="宋体" w:cs="仿宋_GB2312" w:hint="eastAsia"/>
          <w:sz w:val="32"/>
          <w:szCs w:val="32"/>
        </w:rPr>
        <w:t>2022</w:t>
      </w:r>
      <w:r>
        <w:rPr>
          <w:rFonts w:ascii="宋体" w:eastAsia="仿宋_GB2312" w:hAnsi="宋体" w:cs="仿宋_GB2312" w:hint="eastAsia"/>
          <w:sz w:val="32"/>
          <w:szCs w:val="32"/>
        </w:rPr>
        <w:t>年度高标准农田建设任务</w:t>
      </w:r>
      <w:r>
        <w:rPr>
          <w:rFonts w:ascii="宋体" w:eastAsia="仿宋_GB2312" w:hAnsi="宋体" w:cs="仿宋_GB2312" w:hint="eastAsia"/>
          <w:sz w:val="32"/>
          <w:szCs w:val="32"/>
        </w:rPr>
        <w:t>3</w:t>
      </w:r>
      <w:r>
        <w:rPr>
          <w:rFonts w:ascii="宋体" w:eastAsia="仿宋_GB2312" w:hAnsi="宋体" w:cs="仿宋_GB2312" w:hint="eastAsia"/>
          <w:sz w:val="32"/>
          <w:szCs w:val="32"/>
        </w:rPr>
        <w:t>万亩，总投资</w:t>
      </w:r>
      <w:r>
        <w:rPr>
          <w:rFonts w:ascii="宋体" w:eastAsia="仿宋_GB2312" w:hAnsi="宋体" w:cs="仿宋_GB2312" w:hint="eastAsia"/>
          <w:sz w:val="32"/>
          <w:szCs w:val="32"/>
        </w:rPr>
        <w:t>9000</w:t>
      </w:r>
      <w:r>
        <w:rPr>
          <w:rFonts w:ascii="宋体" w:eastAsia="仿宋_GB2312" w:hAnsi="宋体" w:cs="仿宋_GB2312" w:hint="eastAsia"/>
          <w:sz w:val="32"/>
          <w:szCs w:val="32"/>
        </w:rPr>
        <w:t>万元，项目已全面完工并投入使用。</w:t>
      </w:r>
      <w:r>
        <w:rPr>
          <w:rFonts w:ascii="宋体" w:eastAsia="仿宋_GB2312" w:hAnsi="宋体" w:cs="仿宋_GB2312" w:hint="eastAsia"/>
          <w:sz w:val="32"/>
          <w:szCs w:val="32"/>
        </w:rPr>
        <w:t>2023</w:t>
      </w:r>
      <w:r>
        <w:rPr>
          <w:rFonts w:ascii="宋体" w:eastAsia="仿宋_GB2312" w:hAnsi="宋体" w:cs="仿宋_GB2312" w:hint="eastAsia"/>
          <w:sz w:val="32"/>
          <w:szCs w:val="32"/>
        </w:rPr>
        <w:t>年建设任务</w:t>
      </w:r>
      <w:r>
        <w:rPr>
          <w:rFonts w:ascii="宋体" w:eastAsia="仿宋_GB2312" w:hAnsi="宋体" w:cs="仿宋_GB2312" w:hint="eastAsia"/>
          <w:sz w:val="32"/>
          <w:szCs w:val="32"/>
        </w:rPr>
        <w:t>1.3</w:t>
      </w:r>
      <w:r>
        <w:rPr>
          <w:rFonts w:ascii="宋体" w:eastAsia="仿宋_GB2312" w:hAnsi="宋体" w:cs="仿宋_GB2312" w:hint="eastAsia"/>
          <w:sz w:val="32"/>
          <w:szCs w:val="32"/>
        </w:rPr>
        <w:t>万亩，其中新建任务</w:t>
      </w:r>
      <w:r>
        <w:rPr>
          <w:rFonts w:ascii="宋体" w:eastAsia="仿宋_GB2312" w:hAnsi="宋体" w:cs="仿宋_GB2312" w:hint="eastAsia"/>
          <w:sz w:val="32"/>
          <w:szCs w:val="32"/>
        </w:rPr>
        <w:t>1</w:t>
      </w:r>
      <w:r>
        <w:rPr>
          <w:rFonts w:ascii="宋体" w:eastAsia="仿宋_GB2312" w:hAnsi="宋体" w:cs="仿宋_GB2312" w:hint="eastAsia"/>
          <w:sz w:val="32"/>
          <w:szCs w:val="32"/>
        </w:rPr>
        <w:t>万亩，提升改造</w:t>
      </w:r>
      <w:r>
        <w:rPr>
          <w:rFonts w:ascii="宋体" w:eastAsia="仿宋_GB2312" w:hAnsi="宋体" w:cs="仿宋_GB2312" w:hint="eastAsia"/>
          <w:sz w:val="32"/>
          <w:szCs w:val="32"/>
        </w:rPr>
        <w:t>3000</w:t>
      </w:r>
      <w:r>
        <w:rPr>
          <w:rFonts w:ascii="宋体" w:eastAsia="仿宋_GB2312" w:hAnsi="宋体" w:cs="仿宋_GB2312" w:hint="eastAsia"/>
          <w:sz w:val="32"/>
          <w:szCs w:val="32"/>
        </w:rPr>
        <w:t>亩，目前正在确定项目施工单位，准备入场施工。</w:t>
      </w:r>
    </w:p>
    <w:p w:rsidR="00C627DB" w:rsidRDefault="00481821">
      <w:pPr>
        <w:spacing w:line="54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（二）统筹推进，全面提升农业产业质量效益</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1.</w:t>
      </w:r>
      <w:r>
        <w:rPr>
          <w:rFonts w:ascii="宋体" w:eastAsia="仿宋_GB2312" w:hAnsi="宋体" w:cs="仿宋_GB2312" w:hint="eastAsia"/>
          <w:b/>
          <w:bCs/>
          <w:sz w:val="32"/>
          <w:szCs w:val="32"/>
        </w:rPr>
        <w:t>聚焦项目建设。</w:t>
      </w:r>
      <w:r>
        <w:rPr>
          <w:rFonts w:ascii="宋体" w:eastAsia="仿宋_GB2312" w:hAnsi="宋体" w:cs="仿宋_GB2312" w:hint="eastAsia"/>
          <w:sz w:val="32"/>
          <w:szCs w:val="32"/>
        </w:rPr>
        <w:t>我局围绕预制菜、茶叶产业、科技创新等招商方向，分别前往北京、浙江、福建、广东等地开展招商，邀请客商来犹。共开展招商活动</w:t>
      </w:r>
      <w:r>
        <w:rPr>
          <w:rFonts w:ascii="宋体" w:eastAsia="仿宋_GB2312" w:hAnsi="宋体" w:cs="仿宋_GB2312" w:hint="eastAsia"/>
          <w:sz w:val="32"/>
          <w:szCs w:val="32"/>
        </w:rPr>
        <w:t>26</w:t>
      </w:r>
      <w:r>
        <w:rPr>
          <w:rFonts w:ascii="宋体" w:eastAsia="仿宋_GB2312" w:hAnsi="宋体" w:cs="仿宋_GB2312" w:hint="eastAsia"/>
          <w:sz w:val="32"/>
          <w:szCs w:val="32"/>
        </w:rPr>
        <w:t>次，接待或走访企业</w:t>
      </w:r>
      <w:r>
        <w:rPr>
          <w:rFonts w:ascii="宋体" w:eastAsia="仿宋_GB2312" w:hAnsi="宋体" w:cs="仿宋_GB2312" w:hint="eastAsia"/>
          <w:sz w:val="32"/>
          <w:szCs w:val="32"/>
        </w:rPr>
        <w:t>39</w:t>
      </w:r>
      <w:r>
        <w:rPr>
          <w:rFonts w:ascii="宋体" w:eastAsia="仿宋_GB2312" w:hAnsi="宋体" w:cs="仿宋_GB2312" w:hint="eastAsia"/>
          <w:sz w:val="32"/>
          <w:szCs w:val="32"/>
        </w:rPr>
        <w:t>家，引进投资</w:t>
      </w:r>
      <w:r>
        <w:rPr>
          <w:rFonts w:ascii="宋体" w:eastAsia="仿宋_GB2312" w:hAnsi="宋体" w:cs="仿宋_GB2312" w:hint="eastAsia"/>
          <w:sz w:val="32"/>
          <w:szCs w:val="32"/>
        </w:rPr>
        <w:t>11.5</w:t>
      </w:r>
      <w:r>
        <w:rPr>
          <w:rFonts w:ascii="宋体" w:eastAsia="仿宋_GB2312" w:hAnsi="宋体" w:cs="仿宋_GB2312" w:hint="eastAsia"/>
          <w:sz w:val="32"/>
          <w:szCs w:val="32"/>
        </w:rPr>
        <w:t>亿元。招引落地深圳市安缦酒店公司、泡小燕预制菜、江西八维生物集团、大余温氏集团等一批农业产业项目，进一步丰富了农业产业发展链条。</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2.</w:t>
      </w:r>
      <w:r>
        <w:rPr>
          <w:rFonts w:ascii="宋体" w:eastAsia="仿宋_GB2312" w:hAnsi="宋体" w:cs="仿宋_GB2312" w:hint="eastAsia"/>
          <w:b/>
          <w:bCs/>
          <w:sz w:val="32"/>
          <w:szCs w:val="32"/>
        </w:rPr>
        <w:t>提升蔬菜产业。</w:t>
      </w:r>
      <w:r>
        <w:rPr>
          <w:rFonts w:ascii="宋体" w:eastAsia="仿宋_GB2312" w:hAnsi="宋体" w:cs="仿宋_GB2312" w:hint="eastAsia"/>
          <w:sz w:val="32"/>
          <w:szCs w:val="32"/>
        </w:rPr>
        <w:t>按照“巩固提升、稳健扩面、提质增效”的工作思路，通过建管并重扩规模、强基地，提升我县蔬菜产业发展质量。目前已建成设施蔬菜基地面积</w:t>
      </w:r>
      <w:r>
        <w:rPr>
          <w:rFonts w:ascii="宋体" w:eastAsia="仿宋_GB2312" w:hAnsi="宋体" w:cs="仿宋_GB2312" w:hint="eastAsia"/>
          <w:sz w:val="32"/>
          <w:szCs w:val="32"/>
        </w:rPr>
        <w:t>550</w:t>
      </w:r>
      <w:r>
        <w:rPr>
          <w:rFonts w:ascii="宋体" w:eastAsia="仿宋_GB2312" w:hAnsi="宋体" w:cs="仿宋_GB2312" w:hint="eastAsia"/>
          <w:sz w:val="32"/>
          <w:szCs w:val="32"/>
        </w:rPr>
        <w:t>亩（含散户</w:t>
      </w:r>
      <w:r>
        <w:rPr>
          <w:rFonts w:ascii="宋体" w:eastAsia="仿宋_GB2312" w:hAnsi="宋体" w:cs="仿宋_GB2312" w:hint="eastAsia"/>
          <w:sz w:val="32"/>
          <w:szCs w:val="32"/>
        </w:rPr>
        <w:t>150</w:t>
      </w:r>
      <w:r>
        <w:rPr>
          <w:rFonts w:ascii="宋体" w:eastAsia="仿宋_GB2312" w:hAnsi="宋体" w:cs="仿宋_GB2312" w:hint="eastAsia"/>
          <w:sz w:val="32"/>
          <w:szCs w:val="32"/>
        </w:rPr>
        <w:t>亩），完成计划任务的</w:t>
      </w:r>
      <w:r>
        <w:rPr>
          <w:rFonts w:ascii="宋体" w:eastAsia="仿宋_GB2312" w:hAnsi="宋体" w:cs="仿宋_GB2312" w:hint="eastAsia"/>
          <w:sz w:val="32"/>
          <w:szCs w:val="32"/>
        </w:rPr>
        <w:t>110%</w:t>
      </w:r>
      <w:r>
        <w:rPr>
          <w:rFonts w:ascii="宋体" w:eastAsia="仿宋_GB2312" w:hAnsi="宋体" w:cs="仿宋_GB2312" w:hint="eastAsia"/>
          <w:sz w:val="32"/>
          <w:szCs w:val="32"/>
        </w:rPr>
        <w:t>；规模露地设施蔬菜基地</w:t>
      </w:r>
      <w:r>
        <w:rPr>
          <w:rFonts w:ascii="宋体" w:eastAsia="仿宋_GB2312" w:hAnsi="宋体" w:cs="仿宋_GB2312" w:hint="eastAsia"/>
          <w:sz w:val="32"/>
          <w:szCs w:val="32"/>
        </w:rPr>
        <w:t>930</w:t>
      </w:r>
      <w:r>
        <w:rPr>
          <w:rFonts w:ascii="宋体" w:eastAsia="仿宋_GB2312" w:hAnsi="宋体" w:cs="仿宋_GB2312" w:hint="eastAsia"/>
          <w:sz w:val="32"/>
          <w:szCs w:val="32"/>
        </w:rPr>
        <w:t>亩，完成计划任务的</w:t>
      </w:r>
      <w:r>
        <w:rPr>
          <w:rFonts w:ascii="宋体" w:eastAsia="仿宋_GB2312" w:hAnsi="宋体" w:cs="仿宋_GB2312" w:hint="eastAsia"/>
          <w:sz w:val="32"/>
          <w:szCs w:val="32"/>
        </w:rPr>
        <w:t>116.25%</w:t>
      </w:r>
      <w:r>
        <w:rPr>
          <w:rFonts w:ascii="宋体" w:eastAsia="仿宋_GB2312" w:hAnsi="宋体" w:cs="仿宋_GB2312" w:hint="eastAsia"/>
          <w:sz w:val="32"/>
          <w:szCs w:val="32"/>
        </w:rPr>
        <w:t>；原有蔬菜基地基础设施标准化改造</w:t>
      </w:r>
      <w:r>
        <w:rPr>
          <w:rFonts w:ascii="宋体" w:eastAsia="仿宋_GB2312" w:hAnsi="宋体" w:cs="仿宋_GB2312" w:hint="eastAsia"/>
          <w:sz w:val="32"/>
          <w:szCs w:val="32"/>
        </w:rPr>
        <w:t>2012</w:t>
      </w:r>
      <w:r>
        <w:rPr>
          <w:rFonts w:ascii="宋体" w:eastAsia="仿宋_GB2312" w:hAnsi="宋体" w:cs="仿宋_GB2312" w:hint="eastAsia"/>
          <w:sz w:val="32"/>
          <w:szCs w:val="32"/>
        </w:rPr>
        <w:t>亩，完成</w:t>
      </w:r>
      <w:r>
        <w:rPr>
          <w:rFonts w:ascii="宋体" w:eastAsia="仿宋_GB2312" w:hAnsi="宋体" w:cs="仿宋_GB2312" w:hint="eastAsia"/>
          <w:sz w:val="32"/>
          <w:szCs w:val="32"/>
        </w:rPr>
        <w:t>117.78%</w:t>
      </w:r>
      <w:r>
        <w:rPr>
          <w:rFonts w:ascii="宋体" w:eastAsia="仿宋_GB2312" w:hAnsi="宋体" w:cs="仿宋_GB2312" w:hint="eastAsia"/>
          <w:sz w:val="32"/>
          <w:szCs w:val="32"/>
        </w:rPr>
        <w:t>，基地大棚换膜</w:t>
      </w:r>
      <w:r>
        <w:rPr>
          <w:rFonts w:ascii="宋体" w:eastAsia="仿宋_GB2312" w:hAnsi="宋体" w:cs="仿宋_GB2312" w:hint="eastAsia"/>
          <w:sz w:val="32"/>
          <w:szCs w:val="32"/>
        </w:rPr>
        <w:t>1602</w:t>
      </w:r>
      <w:r>
        <w:rPr>
          <w:rFonts w:ascii="宋体" w:eastAsia="仿宋_GB2312" w:hAnsi="宋体" w:cs="仿宋_GB2312" w:hint="eastAsia"/>
          <w:sz w:val="32"/>
          <w:szCs w:val="32"/>
        </w:rPr>
        <w:t>亩，完成</w:t>
      </w:r>
      <w:r>
        <w:rPr>
          <w:rFonts w:ascii="宋体" w:eastAsia="仿宋_GB2312" w:hAnsi="宋体" w:cs="仿宋_GB2312" w:hint="eastAsia"/>
          <w:sz w:val="32"/>
          <w:szCs w:val="32"/>
        </w:rPr>
        <w:t>100.13%</w:t>
      </w:r>
      <w:r>
        <w:rPr>
          <w:rFonts w:ascii="宋体" w:eastAsia="仿宋_GB2312" w:hAnsi="宋体" w:cs="仿宋_GB2312" w:hint="eastAsia"/>
          <w:sz w:val="32"/>
          <w:szCs w:val="32"/>
        </w:rPr>
        <w:t>。</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3.</w:t>
      </w:r>
      <w:r>
        <w:rPr>
          <w:rFonts w:ascii="宋体" w:eastAsia="仿宋_GB2312" w:hAnsi="宋体" w:cs="仿宋_GB2312" w:hint="eastAsia"/>
          <w:b/>
          <w:bCs/>
          <w:sz w:val="32"/>
          <w:szCs w:val="32"/>
        </w:rPr>
        <w:t>稳定畜禽产业。</w:t>
      </w:r>
      <w:r>
        <w:rPr>
          <w:rFonts w:ascii="宋体" w:eastAsia="仿宋_GB2312" w:hAnsi="宋体" w:cs="仿宋_GB2312" w:hint="eastAsia"/>
          <w:sz w:val="32"/>
          <w:szCs w:val="32"/>
        </w:rPr>
        <w:t>我县坚持“稳生猪、扩牛羊、强家禽”的发展思路，锚定确保不发生区域性重大动物疫情目标，深入开展春秋季禽流感、非洲猪瘟等动物疫病监测排查和全县重大动物疫病春秋季防疫集中行动工作，排查畜禽养殖场（户）</w:t>
      </w:r>
      <w:r>
        <w:rPr>
          <w:rFonts w:ascii="宋体" w:eastAsia="仿宋_GB2312" w:hAnsi="宋体" w:cs="仿宋_GB2312" w:hint="eastAsia"/>
          <w:sz w:val="32"/>
          <w:szCs w:val="32"/>
        </w:rPr>
        <w:t>3260</w:t>
      </w:r>
      <w:r>
        <w:rPr>
          <w:rFonts w:ascii="宋体" w:eastAsia="仿宋_GB2312" w:hAnsi="宋体" w:cs="仿宋_GB2312" w:hint="eastAsia"/>
          <w:sz w:val="32"/>
          <w:szCs w:val="32"/>
        </w:rPr>
        <w:t>户（次），其中，排查生猪</w:t>
      </w:r>
      <w:r>
        <w:rPr>
          <w:rFonts w:ascii="宋体" w:eastAsia="仿宋_GB2312" w:hAnsi="宋体" w:cs="仿宋_GB2312" w:hint="eastAsia"/>
          <w:sz w:val="32"/>
          <w:szCs w:val="32"/>
        </w:rPr>
        <w:t>1420</w:t>
      </w:r>
      <w:r>
        <w:rPr>
          <w:rFonts w:ascii="宋体" w:eastAsia="仿宋_GB2312" w:hAnsi="宋体" w:cs="仿宋_GB2312" w:hint="eastAsia"/>
          <w:sz w:val="32"/>
          <w:szCs w:val="32"/>
        </w:rPr>
        <w:t>户（次），家</w:t>
      </w:r>
      <w:r>
        <w:rPr>
          <w:rFonts w:ascii="宋体" w:eastAsia="仿宋_GB2312" w:hAnsi="宋体" w:cs="仿宋_GB2312" w:hint="eastAsia"/>
          <w:sz w:val="32"/>
          <w:szCs w:val="32"/>
        </w:rPr>
        <w:lastRenderedPageBreak/>
        <w:t>禽</w:t>
      </w:r>
      <w:r>
        <w:rPr>
          <w:rFonts w:ascii="宋体" w:eastAsia="仿宋_GB2312" w:hAnsi="宋体" w:cs="仿宋_GB2312" w:hint="eastAsia"/>
          <w:sz w:val="32"/>
          <w:szCs w:val="32"/>
        </w:rPr>
        <w:t>1840</w:t>
      </w:r>
      <w:r>
        <w:rPr>
          <w:rFonts w:ascii="宋体" w:eastAsia="仿宋_GB2312" w:hAnsi="宋体" w:cs="仿宋_GB2312" w:hint="eastAsia"/>
          <w:sz w:val="32"/>
          <w:szCs w:val="32"/>
        </w:rPr>
        <w:t>户（次）。</w:t>
      </w:r>
      <w:r>
        <w:rPr>
          <w:rFonts w:ascii="宋体" w:eastAsia="仿宋_GB2312" w:hAnsi="宋体" w:cs="仿宋_GB2312" w:hint="eastAsia"/>
          <w:sz w:val="32"/>
          <w:szCs w:val="32"/>
        </w:rPr>
        <w:t>2023</w:t>
      </w:r>
      <w:r>
        <w:rPr>
          <w:rFonts w:ascii="宋体" w:eastAsia="仿宋_GB2312" w:hAnsi="宋体" w:cs="仿宋_GB2312" w:hint="eastAsia"/>
          <w:sz w:val="32"/>
          <w:szCs w:val="32"/>
        </w:rPr>
        <w:t>年，全县实现生猪出栏</w:t>
      </w:r>
      <w:r>
        <w:rPr>
          <w:rFonts w:ascii="宋体" w:eastAsia="仿宋_GB2312" w:hAnsi="宋体" w:cs="仿宋_GB2312" w:hint="eastAsia"/>
          <w:sz w:val="32"/>
          <w:szCs w:val="32"/>
        </w:rPr>
        <w:t>13.53</w:t>
      </w:r>
      <w:r>
        <w:rPr>
          <w:rFonts w:ascii="宋体" w:eastAsia="仿宋_GB2312" w:hAnsi="宋体" w:cs="仿宋_GB2312" w:hint="eastAsia"/>
          <w:sz w:val="32"/>
          <w:szCs w:val="32"/>
        </w:rPr>
        <w:t>万头，同比增长</w:t>
      </w:r>
      <w:r>
        <w:rPr>
          <w:rFonts w:ascii="宋体" w:eastAsia="仿宋_GB2312" w:hAnsi="宋体" w:cs="仿宋_GB2312" w:hint="eastAsia"/>
          <w:sz w:val="32"/>
          <w:szCs w:val="32"/>
        </w:rPr>
        <w:t>6.2%</w:t>
      </w:r>
      <w:r>
        <w:rPr>
          <w:rFonts w:ascii="宋体" w:eastAsia="仿宋_GB2312" w:hAnsi="宋体" w:cs="仿宋_GB2312" w:hint="eastAsia"/>
          <w:sz w:val="32"/>
          <w:szCs w:val="32"/>
        </w:rPr>
        <w:t>；生猪存栏</w:t>
      </w:r>
      <w:r>
        <w:rPr>
          <w:rFonts w:ascii="宋体" w:eastAsia="仿宋_GB2312" w:hAnsi="宋体" w:cs="仿宋_GB2312" w:hint="eastAsia"/>
          <w:sz w:val="32"/>
          <w:szCs w:val="32"/>
        </w:rPr>
        <w:t>7.42</w:t>
      </w:r>
      <w:r>
        <w:rPr>
          <w:rFonts w:ascii="宋体" w:eastAsia="仿宋_GB2312" w:hAnsi="宋体" w:cs="仿宋_GB2312" w:hint="eastAsia"/>
          <w:sz w:val="32"/>
          <w:szCs w:val="32"/>
        </w:rPr>
        <w:t>万头，同比增长</w:t>
      </w:r>
      <w:r>
        <w:rPr>
          <w:rFonts w:ascii="宋体" w:eastAsia="仿宋_GB2312" w:hAnsi="宋体" w:cs="仿宋_GB2312" w:hint="eastAsia"/>
          <w:sz w:val="32"/>
          <w:szCs w:val="32"/>
        </w:rPr>
        <w:t>2%</w:t>
      </w:r>
      <w:r>
        <w:rPr>
          <w:rFonts w:ascii="宋体" w:eastAsia="仿宋_GB2312" w:hAnsi="宋体" w:cs="仿宋_GB2312" w:hint="eastAsia"/>
          <w:sz w:val="32"/>
          <w:szCs w:val="32"/>
        </w:rPr>
        <w:t>，其中，能繁母猪存栏</w:t>
      </w:r>
      <w:r>
        <w:rPr>
          <w:rFonts w:ascii="宋体" w:eastAsia="仿宋_GB2312" w:hAnsi="宋体" w:cs="仿宋_GB2312" w:hint="eastAsia"/>
          <w:sz w:val="32"/>
          <w:szCs w:val="32"/>
        </w:rPr>
        <w:t>5820</w:t>
      </w:r>
      <w:r>
        <w:rPr>
          <w:rFonts w:ascii="宋体" w:eastAsia="仿宋_GB2312" w:hAnsi="宋体" w:cs="仿宋_GB2312" w:hint="eastAsia"/>
          <w:sz w:val="32"/>
          <w:szCs w:val="32"/>
        </w:rPr>
        <w:t>头，同比增长</w:t>
      </w:r>
      <w:r>
        <w:rPr>
          <w:rFonts w:ascii="宋体" w:eastAsia="仿宋_GB2312" w:hAnsi="宋体" w:cs="仿宋_GB2312" w:hint="eastAsia"/>
          <w:sz w:val="32"/>
          <w:szCs w:val="32"/>
        </w:rPr>
        <w:t>5.4%</w:t>
      </w:r>
      <w:r>
        <w:rPr>
          <w:rFonts w:ascii="宋体" w:eastAsia="仿宋_GB2312" w:hAnsi="宋体" w:cs="仿宋_GB2312" w:hint="eastAsia"/>
          <w:sz w:val="32"/>
          <w:szCs w:val="32"/>
        </w:rPr>
        <w:t>。牛出栏</w:t>
      </w:r>
      <w:r>
        <w:rPr>
          <w:rFonts w:ascii="宋体" w:eastAsia="仿宋_GB2312" w:hAnsi="宋体" w:cs="仿宋_GB2312" w:hint="eastAsia"/>
          <w:sz w:val="32"/>
          <w:szCs w:val="32"/>
        </w:rPr>
        <w:t>12100</w:t>
      </w:r>
      <w:r>
        <w:rPr>
          <w:rFonts w:ascii="宋体" w:eastAsia="仿宋_GB2312" w:hAnsi="宋体" w:cs="仿宋_GB2312" w:hint="eastAsia"/>
          <w:sz w:val="32"/>
          <w:szCs w:val="32"/>
        </w:rPr>
        <w:t>头，羊出栏</w:t>
      </w:r>
      <w:r>
        <w:rPr>
          <w:rFonts w:ascii="宋体" w:eastAsia="仿宋_GB2312" w:hAnsi="宋体" w:cs="仿宋_GB2312" w:hint="eastAsia"/>
          <w:sz w:val="32"/>
          <w:szCs w:val="32"/>
        </w:rPr>
        <w:t>12600</w:t>
      </w:r>
      <w:r>
        <w:rPr>
          <w:rFonts w:ascii="宋体" w:eastAsia="仿宋_GB2312" w:hAnsi="宋体" w:cs="仿宋_GB2312" w:hint="eastAsia"/>
          <w:sz w:val="32"/>
          <w:szCs w:val="32"/>
        </w:rPr>
        <w:t>头，家禽出笼</w:t>
      </w:r>
      <w:r>
        <w:rPr>
          <w:rFonts w:ascii="宋体" w:eastAsia="仿宋_GB2312" w:hAnsi="宋体" w:cs="仿宋_GB2312" w:hint="eastAsia"/>
          <w:sz w:val="32"/>
          <w:szCs w:val="32"/>
        </w:rPr>
        <w:t>256.8</w:t>
      </w:r>
      <w:r>
        <w:rPr>
          <w:rFonts w:ascii="宋体" w:eastAsia="仿宋_GB2312" w:hAnsi="宋体" w:cs="仿宋_GB2312" w:hint="eastAsia"/>
          <w:sz w:val="32"/>
          <w:szCs w:val="32"/>
        </w:rPr>
        <w:t>万羽，全面完成了上级下达我县的各项生产任务。</w:t>
      </w:r>
    </w:p>
    <w:p w:rsidR="00C627DB" w:rsidRDefault="00481821">
      <w:pPr>
        <w:spacing w:line="54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（三）突出重点，建设宜居宜业和美乡村</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1.</w:t>
      </w:r>
      <w:r>
        <w:rPr>
          <w:rFonts w:ascii="宋体" w:eastAsia="仿宋_GB2312" w:hAnsi="宋体" w:cs="仿宋_GB2312" w:hint="eastAsia"/>
          <w:b/>
          <w:bCs/>
          <w:sz w:val="32"/>
          <w:szCs w:val="32"/>
        </w:rPr>
        <w:t>稳步推进人居环境整治提升。一是</w:t>
      </w:r>
      <w:r>
        <w:rPr>
          <w:rFonts w:ascii="宋体" w:eastAsia="仿宋_GB2312" w:hAnsi="宋体" w:cs="仿宋_GB2312" w:hint="eastAsia"/>
          <w:sz w:val="32"/>
          <w:szCs w:val="32"/>
        </w:rPr>
        <w:t>高标准推进新农村建设工作。印发了《</w:t>
      </w:r>
      <w:r>
        <w:rPr>
          <w:rFonts w:ascii="宋体" w:eastAsia="仿宋_GB2312" w:hAnsi="宋体" w:cs="仿宋_GB2312" w:hint="eastAsia"/>
          <w:sz w:val="32"/>
          <w:szCs w:val="32"/>
        </w:rPr>
        <w:t>2023</w:t>
      </w:r>
      <w:r>
        <w:rPr>
          <w:rFonts w:ascii="宋体" w:eastAsia="仿宋_GB2312" w:hAnsi="宋体" w:cs="仿宋_GB2312" w:hint="eastAsia"/>
          <w:sz w:val="32"/>
          <w:szCs w:val="32"/>
        </w:rPr>
        <w:t>年新农村建设实施方案》，确定了</w:t>
      </w:r>
      <w:r>
        <w:rPr>
          <w:rFonts w:ascii="宋体" w:eastAsia="仿宋_GB2312" w:hAnsi="宋体" w:cs="仿宋_GB2312" w:hint="eastAsia"/>
          <w:sz w:val="32"/>
          <w:szCs w:val="32"/>
        </w:rPr>
        <w:t>112</w:t>
      </w:r>
      <w:r>
        <w:rPr>
          <w:rFonts w:ascii="宋体" w:eastAsia="仿宋_GB2312" w:hAnsi="宋体" w:cs="仿宋_GB2312" w:hint="eastAsia"/>
          <w:sz w:val="32"/>
          <w:szCs w:val="32"/>
        </w:rPr>
        <w:t>个建设点（其中包括</w:t>
      </w:r>
      <w:r>
        <w:rPr>
          <w:rFonts w:ascii="宋体" w:eastAsia="仿宋_GB2312" w:hAnsi="宋体" w:cs="仿宋_GB2312" w:hint="eastAsia"/>
          <w:sz w:val="32"/>
          <w:szCs w:val="32"/>
        </w:rPr>
        <w:t>57</w:t>
      </w:r>
      <w:r>
        <w:rPr>
          <w:rFonts w:ascii="宋体" w:eastAsia="仿宋_GB2312" w:hAnsi="宋体" w:cs="仿宋_GB2312" w:hint="eastAsia"/>
          <w:sz w:val="32"/>
          <w:szCs w:val="32"/>
        </w:rPr>
        <w:t>个自建点）、</w:t>
      </w:r>
      <w:r>
        <w:rPr>
          <w:rFonts w:ascii="宋体" w:eastAsia="仿宋_GB2312" w:hAnsi="宋体" w:cs="仿宋_GB2312" w:hint="eastAsia"/>
          <w:sz w:val="32"/>
          <w:szCs w:val="32"/>
        </w:rPr>
        <w:t>2</w:t>
      </w:r>
      <w:r>
        <w:rPr>
          <w:rFonts w:ascii="宋体" w:eastAsia="仿宋_GB2312" w:hAnsi="宋体" w:cs="仿宋_GB2312" w:hint="eastAsia"/>
          <w:sz w:val="32"/>
          <w:szCs w:val="32"/>
        </w:rPr>
        <w:t>个美丽乡镇、</w:t>
      </w:r>
      <w:r>
        <w:rPr>
          <w:rFonts w:ascii="宋体" w:eastAsia="仿宋_GB2312" w:hAnsi="宋体" w:cs="仿宋_GB2312" w:hint="eastAsia"/>
          <w:sz w:val="32"/>
          <w:szCs w:val="32"/>
        </w:rPr>
        <w:t>14</w:t>
      </w:r>
      <w:r>
        <w:rPr>
          <w:rFonts w:ascii="宋体" w:eastAsia="仿宋_GB2312" w:hAnsi="宋体" w:cs="仿宋_GB2312" w:hint="eastAsia"/>
          <w:sz w:val="32"/>
          <w:szCs w:val="32"/>
        </w:rPr>
        <w:t>个美丽宜居村庄名单。目前已全面完成</w:t>
      </w:r>
      <w:r>
        <w:rPr>
          <w:rFonts w:ascii="宋体" w:eastAsia="仿宋_GB2312" w:hAnsi="宋体" w:cs="仿宋_GB2312" w:hint="eastAsia"/>
          <w:sz w:val="32"/>
          <w:szCs w:val="32"/>
        </w:rPr>
        <w:t>112</w:t>
      </w:r>
      <w:r>
        <w:rPr>
          <w:rFonts w:ascii="宋体" w:eastAsia="仿宋_GB2312" w:hAnsi="宋体" w:cs="仿宋_GB2312" w:hint="eastAsia"/>
          <w:sz w:val="32"/>
          <w:szCs w:val="32"/>
        </w:rPr>
        <w:t>个村点建设。二是深入开展村庄清洁行动。印发了《关于开展“美丽迎新春”专项环境整治行动的通知》等一系列文件，“以点带面”开展专项整治行动，集中时间精力攻坚农村环境顽疾。目前共清理农村生活垃圾</w:t>
      </w:r>
      <w:r>
        <w:rPr>
          <w:rFonts w:ascii="宋体" w:eastAsia="仿宋_GB2312" w:hAnsi="宋体" w:cs="仿宋_GB2312" w:hint="eastAsia"/>
          <w:sz w:val="32"/>
          <w:szCs w:val="32"/>
        </w:rPr>
        <w:t>40023</w:t>
      </w:r>
      <w:r>
        <w:rPr>
          <w:rFonts w:ascii="宋体" w:eastAsia="仿宋_GB2312" w:hAnsi="宋体" w:cs="仿宋_GB2312" w:hint="eastAsia"/>
          <w:sz w:val="32"/>
          <w:szCs w:val="32"/>
        </w:rPr>
        <w:t>吨，清理水塘</w:t>
      </w:r>
      <w:r>
        <w:rPr>
          <w:rFonts w:ascii="宋体" w:eastAsia="仿宋_GB2312" w:hAnsi="宋体" w:cs="仿宋_GB2312" w:hint="eastAsia"/>
          <w:sz w:val="32"/>
          <w:szCs w:val="32"/>
        </w:rPr>
        <w:t>1003</w:t>
      </w:r>
      <w:r>
        <w:rPr>
          <w:rFonts w:ascii="宋体" w:eastAsia="仿宋_GB2312" w:hAnsi="宋体" w:cs="仿宋_GB2312" w:hint="eastAsia"/>
          <w:sz w:val="32"/>
          <w:szCs w:val="32"/>
        </w:rPr>
        <w:t>口，清理沟渠</w:t>
      </w:r>
      <w:r>
        <w:rPr>
          <w:rFonts w:ascii="宋体" w:eastAsia="仿宋_GB2312" w:hAnsi="宋体" w:cs="仿宋_GB2312" w:hint="eastAsia"/>
          <w:sz w:val="32"/>
          <w:szCs w:val="32"/>
        </w:rPr>
        <w:t>1983.56</w:t>
      </w:r>
      <w:r>
        <w:rPr>
          <w:rFonts w:ascii="宋体" w:eastAsia="仿宋_GB2312" w:hAnsi="宋体" w:cs="仿宋_GB2312" w:hint="eastAsia"/>
          <w:sz w:val="32"/>
          <w:szCs w:val="32"/>
        </w:rPr>
        <w:t>公里，清理农业生产废弃物</w:t>
      </w:r>
      <w:r>
        <w:rPr>
          <w:rFonts w:ascii="宋体" w:eastAsia="仿宋_GB2312" w:hAnsi="宋体" w:cs="仿宋_GB2312" w:hint="eastAsia"/>
          <w:sz w:val="32"/>
          <w:szCs w:val="32"/>
        </w:rPr>
        <w:t>4.8</w:t>
      </w:r>
      <w:r>
        <w:rPr>
          <w:rFonts w:ascii="宋体" w:eastAsia="仿宋_GB2312" w:hAnsi="宋体" w:cs="仿宋_GB2312" w:hint="eastAsia"/>
          <w:sz w:val="32"/>
          <w:szCs w:val="32"/>
        </w:rPr>
        <w:t>吨，清理乱堆乱放</w:t>
      </w:r>
      <w:r>
        <w:rPr>
          <w:rFonts w:ascii="宋体" w:eastAsia="仿宋_GB2312" w:hAnsi="宋体" w:cs="仿宋_GB2312" w:hint="eastAsia"/>
          <w:sz w:val="32"/>
          <w:szCs w:val="32"/>
        </w:rPr>
        <w:t>3090</w:t>
      </w:r>
      <w:r>
        <w:rPr>
          <w:rFonts w:ascii="宋体" w:eastAsia="仿宋_GB2312" w:hAnsi="宋体" w:cs="仿宋_GB2312" w:hint="eastAsia"/>
          <w:sz w:val="32"/>
          <w:szCs w:val="32"/>
        </w:rPr>
        <w:t>处。开展进村入户宣传教育</w:t>
      </w:r>
      <w:r>
        <w:rPr>
          <w:rFonts w:ascii="宋体" w:eastAsia="仿宋_GB2312" w:hAnsi="宋体" w:cs="仿宋_GB2312" w:hint="eastAsia"/>
          <w:sz w:val="32"/>
          <w:szCs w:val="32"/>
        </w:rPr>
        <w:t>11568</w:t>
      </w:r>
      <w:r>
        <w:rPr>
          <w:rFonts w:ascii="宋体" w:eastAsia="仿宋_GB2312" w:hAnsi="宋体" w:cs="仿宋_GB2312" w:hint="eastAsia"/>
          <w:sz w:val="32"/>
          <w:szCs w:val="32"/>
        </w:rPr>
        <w:t>次，发放宣传资料数量</w:t>
      </w:r>
      <w:r>
        <w:rPr>
          <w:rFonts w:ascii="宋体" w:eastAsia="仿宋_GB2312" w:hAnsi="宋体" w:cs="仿宋_GB2312" w:hint="eastAsia"/>
          <w:sz w:val="32"/>
          <w:szCs w:val="32"/>
        </w:rPr>
        <w:t>33132</w:t>
      </w:r>
      <w:r>
        <w:rPr>
          <w:rFonts w:ascii="宋体" w:eastAsia="仿宋_GB2312" w:hAnsi="宋体" w:cs="仿宋_GB2312" w:hint="eastAsia"/>
          <w:sz w:val="32"/>
          <w:szCs w:val="32"/>
        </w:rPr>
        <w:t>份，张贴宣传标语</w:t>
      </w:r>
      <w:r>
        <w:rPr>
          <w:rFonts w:ascii="宋体" w:eastAsia="仿宋_GB2312" w:hAnsi="宋体" w:cs="仿宋_GB2312" w:hint="eastAsia"/>
          <w:sz w:val="32"/>
          <w:szCs w:val="32"/>
        </w:rPr>
        <w:t>1026</w:t>
      </w:r>
      <w:r>
        <w:rPr>
          <w:rFonts w:ascii="宋体" w:eastAsia="仿宋_GB2312" w:hAnsi="宋体" w:cs="仿宋_GB2312" w:hint="eastAsia"/>
          <w:sz w:val="32"/>
          <w:szCs w:val="32"/>
        </w:rPr>
        <w:t>条，发动农民群众投工投劳</w:t>
      </w:r>
      <w:r>
        <w:rPr>
          <w:rFonts w:ascii="宋体" w:eastAsia="仿宋_GB2312" w:hAnsi="宋体" w:cs="仿宋_GB2312" w:hint="eastAsia"/>
          <w:sz w:val="32"/>
          <w:szCs w:val="32"/>
        </w:rPr>
        <w:t>6798</w:t>
      </w:r>
      <w:r>
        <w:rPr>
          <w:rFonts w:ascii="宋体" w:eastAsia="仿宋_GB2312" w:hAnsi="宋体" w:cs="仿宋_GB2312" w:hint="eastAsia"/>
          <w:sz w:val="32"/>
          <w:szCs w:val="32"/>
        </w:rPr>
        <w:t>人次。</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2.</w:t>
      </w:r>
      <w:r>
        <w:rPr>
          <w:rFonts w:ascii="宋体" w:eastAsia="仿宋_GB2312" w:hAnsi="宋体" w:cs="仿宋_GB2312" w:hint="eastAsia"/>
          <w:b/>
          <w:bCs/>
          <w:sz w:val="32"/>
          <w:szCs w:val="32"/>
        </w:rPr>
        <w:t>创新村庄整治路径。一是</w:t>
      </w:r>
      <w:r>
        <w:rPr>
          <w:rFonts w:ascii="宋体" w:eastAsia="仿宋_GB2312" w:hAnsi="宋体" w:cs="仿宋_GB2312" w:hint="eastAsia"/>
          <w:sz w:val="32"/>
          <w:szCs w:val="32"/>
        </w:rPr>
        <w:t>推进“物业进乡村”扩面提质。印发了《</w:t>
      </w:r>
      <w:r>
        <w:rPr>
          <w:rFonts w:ascii="宋体" w:eastAsia="仿宋_GB2312" w:hAnsi="宋体" w:cs="仿宋_GB2312" w:hint="eastAsia"/>
          <w:sz w:val="32"/>
          <w:szCs w:val="32"/>
        </w:rPr>
        <w:t>2023</w:t>
      </w:r>
      <w:r>
        <w:rPr>
          <w:rFonts w:ascii="宋体" w:eastAsia="仿宋_GB2312" w:hAnsi="宋体" w:cs="仿宋_GB2312" w:hint="eastAsia"/>
          <w:sz w:val="32"/>
          <w:szCs w:val="32"/>
        </w:rPr>
        <w:t>年上犹县农村人居环境整治提升工作要点》（上新农办字〔</w:t>
      </w:r>
      <w:r>
        <w:rPr>
          <w:rFonts w:ascii="宋体" w:eastAsia="仿宋_GB2312" w:hAnsi="宋体" w:cs="仿宋_GB2312" w:hint="eastAsia"/>
          <w:sz w:val="32"/>
          <w:szCs w:val="32"/>
        </w:rPr>
        <w:t>2023</w:t>
      </w:r>
      <w:r>
        <w:rPr>
          <w:rFonts w:ascii="宋体" w:eastAsia="仿宋_GB2312" w:hAnsi="宋体" w:cs="仿宋_GB2312" w:hint="eastAsia"/>
          <w:sz w:val="32"/>
          <w:szCs w:val="32"/>
        </w:rPr>
        <w:t>〕</w:t>
      </w:r>
      <w:r>
        <w:rPr>
          <w:rFonts w:ascii="宋体" w:eastAsia="仿宋_GB2312" w:hAnsi="宋体" w:cs="仿宋_GB2312" w:hint="eastAsia"/>
          <w:sz w:val="32"/>
          <w:szCs w:val="32"/>
        </w:rPr>
        <w:t>3</w:t>
      </w:r>
      <w:r>
        <w:rPr>
          <w:rFonts w:ascii="宋体" w:eastAsia="仿宋_GB2312" w:hAnsi="宋体" w:cs="仿宋_GB2312" w:hint="eastAsia"/>
          <w:sz w:val="32"/>
          <w:szCs w:val="32"/>
        </w:rPr>
        <w:t>号），在全县</w:t>
      </w:r>
      <w:r>
        <w:rPr>
          <w:rFonts w:ascii="宋体" w:eastAsia="仿宋_GB2312" w:hAnsi="宋体" w:cs="仿宋_GB2312" w:hint="eastAsia"/>
          <w:sz w:val="32"/>
          <w:szCs w:val="32"/>
        </w:rPr>
        <w:t>131</w:t>
      </w:r>
      <w:r>
        <w:rPr>
          <w:rFonts w:ascii="宋体" w:eastAsia="仿宋_GB2312" w:hAnsi="宋体" w:cs="仿宋_GB2312" w:hint="eastAsia"/>
          <w:sz w:val="32"/>
          <w:szCs w:val="32"/>
        </w:rPr>
        <w:t>个行政村推行“物业进乡村”试点。继续由村集体股份经济合作社实行承包服务，以到户环境整治为重点，规范完善“物业费”收取、积分制、奖罚激励等工作措施，充分发动农民自主参与，有效破解农村环境“最后一公里”问题。</w:t>
      </w:r>
      <w:r>
        <w:rPr>
          <w:rFonts w:ascii="宋体" w:eastAsia="仿宋_GB2312" w:hAnsi="宋体" w:cs="仿宋_GB2312" w:hint="eastAsia"/>
          <w:b/>
          <w:bCs/>
          <w:sz w:val="32"/>
          <w:szCs w:val="32"/>
        </w:rPr>
        <w:t>二是</w:t>
      </w:r>
      <w:r>
        <w:rPr>
          <w:rFonts w:ascii="宋体" w:eastAsia="仿宋_GB2312" w:hAnsi="宋体" w:cs="仿宋_GB2312" w:hint="eastAsia"/>
          <w:sz w:val="32"/>
          <w:szCs w:val="32"/>
        </w:rPr>
        <w:t>充分发挥“万村码</w:t>
      </w:r>
      <w:r>
        <w:rPr>
          <w:rFonts w:ascii="宋体" w:eastAsia="仿宋_GB2312" w:hAnsi="宋体" w:cs="仿宋_GB2312" w:hint="eastAsia"/>
          <w:sz w:val="32"/>
          <w:szCs w:val="32"/>
        </w:rPr>
        <w:lastRenderedPageBreak/>
        <w:t>上通”平台效能。我县充分利用“万村码上通”有效畅通农民群众参与监督渠道，建立健全问题投诉、处理、评价、问责的闭环机制，以“数字化”为抓手推动“五定包干”村庄长效管护机制落地落实，共利用“万村码上通”平台解决群众反馈至平台事件</w:t>
      </w:r>
      <w:r>
        <w:rPr>
          <w:rFonts w:ascii="宋体" w:eastAsia="仿宋_GB2312" w:hAnsi="宋体" w:cs="仿宋_GB2312" w:hint="eastAsia"/>
          <w:sz w:val="32"/>
          <w:szCs w:val="32"/>
        </w:rPr>
        <w:t>3236</w:t>
      </w:r>
      <w:r>
        <w:rPr>
          <w:rFonts w:ascii="宋体" w:eastAsia="仿宋_GB2312" w:hAnsi="宋体" w:cs="仿宋_GB2312" w:hint="eastAsia"/>
          <w:sz w:val="32"/>
          <w:szCs w:val="32"/>
        </w:rPr>
        <w:t>起，办结率达</w:t>
      </w:r>
      <w:r>
        <w:rPr>
          <w:rFonts w:ascii="宋体" w:eastAsia="仿宋_GB2312" w:hAnsi="宋体" w:cs="仿宋_GB2312" w:hint="eastAsia"/>
          <w:sz w:val="32"/>
          <w:szCs w:val="32"/>
        </w:rPr>
        <w:t>100%</w:t>
      </w:r>
      <w:r>
        <w:rPr>
          <w:rFonts w:ascii="宋体" w:eastAsia="仿宋_GB2312" w:hAnsi="宋体" w:cs="仿宋_GB2312" w:hint="eastAsia"/>
          <w:sz w:val="32"/>
          <w:szCs w:val="32"/>
        </w:rPr>
        <w:t>，好评率达</w:t>
      </w:r>
      <w:r>
        <w:rPr>
          <w:rFonts w:ascii="宋体" w:eastAsia="仿宋_GB2312" w:hAnsi="宋体" w:cs="仿宋_GB2312" w:hint="eastAsia"/>
          <w:sz w:val="32"/>
          <w:szCs w:val="32"/>
        </w:rPr>
        <w:t>99.73%</w:t>
      </w:r>
      <w:r>
        <w:rPr>
          <w:rFonts w:ascii="宋体" w:eastAsia="仿宋_GB2312" w:hAnsi="宋体" w:cs="仿宋_GB2312" w:hint="eastAsia"/>
          <w:sz w:val="32"/>
          <w:szCs w:val="32"/>
        </w:rPr>
        <w:t>。</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3.</w:t>
      </w:r>
      <w:r>
        <w:rPr>
          <w:rFonts w:ascii="宋体" w:eastAsia="仿宋_GB2312" w:hAnsi="宋体" w:cs="仿宋_GB2312" w:hint="eastAsia"/>
          <w:b/>
          <w:bCs/>
          <w:sz w:val="32"/>
          <w:szCs w:val="32"/>
        </w:rPr>
        <w:t>推进农村厕所革命工作。</w:t>
      </w:r>
      <w:r>
        <w:rPr>
          <w:rFonts w:ascii="宋体" w:eastAsia="仿宋_GB2312" w:hAnsi="宋体" w:cs="仿宋_GB2312" w:hint="eastAsia"/>
          <w:sz w:val="32"/>
          <w:szCs w:val="32"/>
        </w:rPr>
        <w:t>印发了《关于进一步压实责任深入推进农村问题厕所自查整改工作有关事项的通知》等文件，全面完成</w:t>
      </w:r>
      <w:r>
        <w:rPr>
          <w:rFonts w:ascii="宋体" w:eastAsia="仿宋_GB2312" w:hAnsi="宋体" w:cs="仿宋_GB2312" w:hint="eastAsia"/>
          <w:sz w:val="32"/>
          <w:szCs w:val="32"/>
        </w:rPr>
        <w:t>2023</w:t>
      </w:r>
      <w:r>
        <w:rPr>
          <w:rFonts w:ascii="宋体" w:eastAsia="仿宋_GB2312" w:hAnsi="宋体" w:cs="仿宋_GB2312" w:hint="eastAsia"/>
          <w:sz w:val="32"/>
          <w:szCs w:val="32"/>
        </w:rPr>
        <w:t>年</w:t>
      </w:r>
      <w:r>
        <w:rPr>
          <w:rFonts w:ascii="宋体" w:eastAsia="仿宋_GB2312" w:hAnsi="宋体" w:cs="仿宋_GB2312" w:hint="eastAsia"/>
          <w:sz w:val="32"/>
          <w:szCs w:val="32"/>
        </w:rPr>
        <w:t>338</w:t>
      </w:r>
      <w:r>
        <w:rPr>
          <w:rFonts w:ascii="宋体" w:eastAsia="仿宋_GB2312" w:hAnsi="宋体" w:cs="仿宋_GB2312" w:hint="eastAsia"/>
          <w:sz w:val="32"/>
          <w:szCs w:val="32"/>
        </w:rPr>
        <w:t>户新改建户厕建设，科学确定</w:t>
      </w:r>
      <w:r>
        <w:rPr>
          <w:rFonts w:ascii="宋体" w:eastAsia="仿宋_GB2312" w:hAnsi="宋体" w:cs="仿宋_GB2312" w:hint="eastAsia"/>
          <w:sz w:val="32"/>
          <w:szCs w:val="32"/>
        </w:rPr>
        <w:t>2024</w:t>
      </w:r>
      <w:r>
        <w:rPr>
          <w:rFonts w:ascii="宋体" w:eastAsia="仿宋_GB2312" w:hAnsi="宋体" w:cs="仿宋_GB2312" w:hint="eastAsia"/>
          <w:sz w:val="32"/>
          <w:szCs w:val="32"/>
        </w:rPr>
        <w:t>年新改建户厕数，以安和乡黄坑村为点打造市级改厕样板村庄，落实整村推进村“五个一”，创新探索“微冲宝”田园循环技术改厕模式，通过贷款融资实施上犹县农村环境整治项目，建设农村污水集中处理设施，一体化推进厕所改造与污水治理，建立健全粪污处理体系。</w:t>
      </w:r>
    </w:p>
    <w:p w:rsidR="00C627DB" w:rsidRDefault="00481821">
      <w:pPr>
        <w:spacing w:line="540" w:lineRule="exact"/>
        <w:ind w:firstLineChars="200" w:firstLine="643"/>
        <w:rPr>
          <w:rFonts w:ascii="宋体" w:eastAsia="仿宋_GB2312" w:hAnsi="宋体" w:cs="仿宋_GB2312"/>
          <w:sz w:val="32"/>
          <w:szCs w:val="32"/>
        </w:rPr>
      </w:pPr>
      <w:r>
        <w:rPr>
          <w:rFonts w:ascii="宋体" w:eastAsia="楷体_GB2312" w:hAnsi="宋体" w:cs="楷体_GB2312" w:hint="eastAsia"/>
          <w:b/>
          <w:bCs/>
          <w:kern w:val="0"/>
          <w:sz w:val="32"/>
          <w:szCs w:val="32"/>
        </w:rPr>
        <w:t>（四）慎稳推进，持续深化农村改革成效</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1.</w:t>
      </w:r>
      <w:r>
        <w:rPr>
          <w:rFonts w:ascii="宋体" w:eastAsia="仿宋_GB2312" w:hAnsi="宋体" w:cs="仿宋_GB2312" w:hint="eastAsia"/>
          <w:b/>
          <w:bCs/>
          <w:sz w:val="32"/>
          <w:szCs w:val="32"/>
        </w:rPr>
        <w:t>持续深化农村承包地“三权分置”改革和巩固拓展农村集体产权制度改革成果。</w:t>
      </w:r>
      <w:r>
        <w:rPr>
          <w:rFonts w:ascii="宋体" w:eastAsia="仿宋_GB2312" w:hAnsi="宋体" w:cs="仿宋_GB2312" w:hint="eastAsia"/>
          <w:sz w:val="32"/>
          <w:szCs w:val="32"/>
        </w:rPr>
        <w:t>紧抓平富乡“三改合一”改革试点不放松，积极探索土地要素、村集体经济合作社、新型经营主体要素有效整合集中实施，充分总结改革试点工作做法和经验，并加以推广。推进建立“农银直连”管理平台，探索村级集体经济财务管理新模式，累计支付</w:t>
      </w:r>
      <w:r>
        <w:rPr>
          <w:rFonts w:ascii="宋体" w:eastAsia="仿宋_GB2312" w:hAnsi="宋体" w:cs="仿宋_GB2312" w:hint="eastAsia"/>
          <w:sz w:val="32"/>
          <w:szCs w:val="32"/>
        </w:rPr>
        <w:t>3028</w:t>
      </w:r>
      <w:r>
        <w:rPr>
          <w:rFonts w:ascii="宋体" w:eastAsia="仿宋_GB2312" w:hAnsi="宋体" w:cs="仿宋_GB2312" w:hint="eastAsia"/>
          <w:sz w:val="32"/>
          <w:szCs w:val="32"/>
        </w:rPr>
        <w:t>单，支付资金</w:t>
      </w:r>
      <w:r>
        <w:rPr>
          <w:rFonts w:ascii="宋体" w:eastAsia="仿宋_GB2312" w:hAnsi="宋体" w:cs="仿宋_GB2312" w:hint="eastAsia"/>
          <w:sz w:val="32"/>
          <w:szCs w:val="32"/>
        </w:rPr>
        <w:t>5961</w:t>
      </w:r>
      <w:r>
        <w:rPr>
          <w:rFonts w:ascii="宋体" w:eastAsia="仿宋_GB2312" w:hAnsi="宋体" w:cs="仿宋_GB2312" w:hint="eastAsia"/>
          <w:sz w:val="32"/>
          <w:szCs w:val="32"/>
        </w:rPr>
        <w:t>万，做好“产改”后续文章。</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2.</w:t>
      </w:r>
      <w:r>
        <w:rPr>
          <w:rFonts w:ascii="宋体" w:eastAsia="仿宋_GB2312" w:hAnsi="宋体" w:cs="仿宋_GB2312" w:hint="eastAsia"/>
          <w:b/>
          <w:bCs/>
          <w:sz w:val="32"/>
          <w:szCs w:val="32"/>
        </w:rPr>
        <w:t>抓好全国农民合作社质量提升整县推进试点。</w:t>
      </w:r>
      <w:r>
        <w:rPr>
          <w:rFonts w:ascii="宋体" w:eastAsia="仿宋_GB2312" w:hAnsi="宋体" w:cs="仿宋_GB2312" w:hint="eastAsia"/>
          <w:sz w:val="32"/>
          <w:szCs w:val="32"/>
        </w:rPr>
        <w:t>以全国农民合作社质量提升整县推进试点为契机，推动新型经营主体培育高质量发展。截至目前，已规范建设全县国家级示范</w:t>
      </w:r>
      <w:r>
        <w:rPr>
          <w:rFonts w:ascii="宋体" w:eastAsia="仿宋_GB2312" w:hAnsi="宋体" w:cs="仿宋_GB2312" w:hint="eastAsia"/>
          <w:sz w:val="32"/>
          <w:szCs w:val="32"/>
        </w:rPr>
        <w:lastRenderedPageBreak/>
        <w:t>社</w:t>
      </w:r>
      <w:r>
        <w:rPr>
          <w:rFonts w:ascii="宋体" w:eastAsia="仿宋_GB2312" w:hAnsi="宋体" w:cs="仿宋_GB2312" w:hint="eastAsia"/>
          <w:sz w:val="32"/>
          <w:szCs w:val="32"/>
        </w:rPr>
        <w:t>6</w:t>
      </w:r>
      <w:r>
        <w:rPr>
          <w:rFonts w:ascii="宋体" w:eastAsia="仿宋_GB2312" w:hAnsi="宋体" w:cs="仿宋_GB2312" w:hint="eastAsia"/>
          <w:sz w:val="32"/>
          <w:szCs w:val="32"/>
        </w:rPr>
        <w:t>家，省级示范社</w:t>
      </w:r>
      <w:r>
        <w:rPr>
          <w:rFonts w:ascii="宋体" w:eastAsia="仿宋_GB2312" w:hAnsi="宋体" w:cs="仿宋_GB2312" w:hint="eastAsia"/>
          <w:sz w:val="32"/>
          <w:szCs w:val="32"/>
        </w:rPr>
        <w:t>20</w:t>
      </w:r>
      <w:r>
        <w:rPr>
          <w:rFonts w:ascii="宋体" w:eastAsia="仿宋_GB2312" w:hAnsi="宋体" w:cs="仿宋_GB2312" w:hint="eastAsia"/>
          <w:sz w:val="32"/>
          <w:szCs w:val="32"/>
        </w:rPr>
        <w:t>家，市级示范社</w:t>
      </w:r>
      <w:r>
        <w:rPr>
          <w:rFonts w:ascii="宋体" w:eastAsia="仿宋_GB2312" w:hAnsi="宋体" w:cs="仿宋_GB2312" w:hint="eastAsia"/>
          <w:sz w:val="32"/>
          <w:szCs w:val="32"/>
        </w:rPr>
        <w:t>39</w:t>
      </w:r>
      <w:r>
        <w:rPr>
          <w:rFonts w:ascii="宋体" w:eastAsia="仿宋_GB2312" w:hAnsi="宋体" w:cs="仿宋_GB2312" w:hint="eastAsia"/>
          <w:sz w:val="32"/>
          <w:szCs w:val="32"/>
        </w:rPr>
        <w:t>家，县级示范社</w:t>
      </w:r>
      <w:r>
        <w:rPr>
          <w:rFonts w:ascii="宋体" w:eastAsia="仿宋_GB2312" w:hAnsi="宋体" w:cs="仿宋_GB2312" w:hint="eastAsia"/>
          <w:sz w:val="32"/>
          <w:szCs w:val="32"/>
        </w:rPr>
        <w:t>59</w:t>
      </w:r>
      <w:r>
        <w:rPr>
          <w:rFonts w:ascii="宋体" w:eastAsia="仿宋_GB2312" w:hAnsi="宋体" w:cs="仿宋_GB2312" w:hint="eastAsia"/>
          <w:sz w:val="32"/>
          <w:szCs w:val="32"/>
        </w:rPr>
        <w:t>家。我县合作社的运营管理水平、经济实力和服务带动能力得到了大幅提升。</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3.</w:t>
      </w:r>
      <w:r>
        <w:rPr>
          <w:rFonts w:ascii="宋体" w:eastAsia="仿宋_GB2312" w:hAnsi="宋体" w:cs="仿宋_GB2312" w:hint="eastAsia"/>
          <w:b/>
          <w:bCs/>
          <w:sz w:val="32"/>
          <w:szCs w:val="32"/>
        </w:rPr>
        <w:t>积极推进茶叶价格保险试点。</w:t>
      </w:r>
      <w:r>
        <w:rPr>
          <w:rFonts w:ascii="宋体" w:eastAsia="仿宋_GB2312" w:hAnsi="宋体" w:cs="仿宋_GB2312" w:hint="eastAsia"/>
          <w:sz w:val="32"/>
          <w:szCs w:val="32"/>
        </w:rPr>
        <w:t>作为全省唯一实施茶叶价格保险试点县，我县已连续</w:t>
      </w:r>
      <w:r>
        <w:rPr>
          <w:rFonts w:ascii="宋体" w:eastAsia="仿宋_GB2312" w:hAnsi="宋体" w:cs="仿宋_GB2312" w:hint="eastAsia"/>
          <w:sz w:val="32"/>
          <w:szCs w:val="32"/>
        </w:rPr>
        <w:t>2</w:t>
      </w:r>
      <w:r>
        <w:rPr>
          <w:rFonts w:ascii="宋体" w:eastAsia="仿宋_GB2312" w:hAnsi="宋体" w:cs="仿宋_GB2312" w:hint="eastAsia"/>
          <w:sz w:val="32"/>
          <w:szCs w:val="32"/>
        </w:rPr>
        <w:t>年实施茶叶价格保险，为更好的带动茶农扩大种植，取得了良好的社会效益和经济效益，</w:t>
      </w:r>
      <w:r>
        <w:rPr>
          <w:rFonts w:ascii="宋体" w:eastAsia="仿宋_GB2312" w:hAnsi="宋体" w:cs="仿宋_GB2312" w:hint="eastAsia"/>
          <w:sz w:val="32"/>
          <w:szCs w:val="32"/>
        </w:rPr>
        <w:t>2023</w:t>
      </w:r>
      <w:r>
        <w:rPr>
          <w:rFonts w:ascii="宋体" w:eastAsia="仿宋_GB2312" w:hAnsi="宋体" w:cs="仿宋_GB2312" w:hint="eastAsia"/>
          <w:sz w:val="32"/>
          <w:szCs w:val="32"/>
        </w:rPr>
        <w:t>年将面积扩大到</w:t>
      </w:r>
      <w:r>
        <w:rPr>
          <w:rFonts w:ascii="宋体" w:eastAsia="仿宋_GB2312" w:hAnsi="宋体" w:cs="仿宋_GB2312" w:hint="eastAsia"/>
          <w:sz w:val="32"/>
          <w:szCs w:val="32"/>
        </w:rPr>
        <w:t>2.5</w:t>
      </w:r>
      <w:r>
        <w:rPr>
          <w:rFonts w:ascii="宋体" w:eastAsia="仿宋_GB2312" w:hAnsi="宋体" w:cs="仿宋_GB2312" w:hint="eastAsia"/>
          <w:sz w:val="32"/>
          <w:szCs w:val="32"/>
        </w:rPr>
        <w:t>万亩，涉及茶农</w:t>
      </w:r>
      <w:r>
        <w:rPr>
          <w:rFonts w:ascii="宋体" w:eastAsia="仿宋_GB2312" w:hAnsi="宋体" w:cs="仿宋_GB2312" w:hint="eastAsia"/>
          <w:sz w:val="32"/>
          <w:szCs w:val="32"/>
        </w:rPr>
        <w:t>2263</w:t>
      </w:r>
      <w:r>
        <w:rPr>
          <w:rFonts w:ascii="宋体" w:eastAsia="仿宋_GB2312" w:hAnsi="宋体" w:cs="仿宋_GB2312" w:hint="eastAsia"/>
          <w:sz w:val="32"/>
          <w:szCs w:val="32"/>
        </w:rPr>
        <w:t>多户，同时下降保险保险费率至</w:t>
      </w:r>
      <w:r>
        <w:rPr>
          <w:rFonts w:ascii="宋体" w:eastAsia="仿宋_GB2312" w:hAnsi="宋体" w:cs="仿宋_GB2312" w:hint="eastAsia"/>
          <w:sz w:val="32"/>
          <w:szCs w:val="32"/>
        </w:rPr>
        <w:t>8%</w:t>
      </w:r>
      <w:r>
        <w:rPr>
          <w:rFonts w:ascii="宋体" w:eastAsia="仿宋_GB2312" w:hAnsi="宋体" w:cs="仿宋_GB2312" w:hint="eastAsia"/>
          <w:sz w:val="32"/>
          <w:szCs w:val="32"/>
        </w:rPr>
        <w:t>，下一步将进行核实理赔工作，确保项目顺利完成。</w:t>
      </w:r>
    </w:p>
    <w:p w:rsidR="00C627DB" w:rsidRDefault="00481821">
      <w:pPr>
        <w:spacing w:line="540" w:lineRule="exact"/>
        <w:ind w:firstLineChars="200" w:firstLine="643"/>
        <w:rPr>
          <w:rFonts w:ascii="宋体" w:eastAsia="楷体_GB2312" w:hAnsi="宋体" w:cs="楷体_GB2312"/>
          <w:b/>
          <w:bCs/>
          <w:kern w:val="0"/>
          <w:sz w:val="32"/>
          <w:szCs w:val="32"/>
        </w:rPr>
      </w:pPr>
      <w:r>
        <w:rPr>
          <w:rFonts w:ascii="宋体" w:eastAsia="楷体_GB2312" w:hAnsi="宋体" w:cs="楷体_GB2312" w:hint="eastAsia"/>
          <w:b/>
          <w:bCs/>
          <w:kern w:val="0"/>
          <w:sz w:val="32"/>
          <w:szCs w:val="32"/>
        </w:rPr>
        <w:t>（五）加强监管，提高行政监督执法效力</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1.</w:t>
      </w:r>
      <w:r>
        <w:rPr>
          <w:rFonts w:ascii="宋体" w:eastAsia="仿宋_GB2312" w:hAnsi="宋体" w:cs="仿宋_GB2312" w:hint="eastAsia"/>
          <w:b/>
          <w:bCs/>
          <w:sz w:val="32"/>
          <w:szCs w:val="32"/>
        </w:rPr>
        <w:t>全面推进农产品质量安全网格化监管。</w:t>
      </w:r>
      <w:r>
        <w:rPr>
          <w:rFonts w:ascii="宋体" w:eastAsia="仿宋_GB2312" w:hAnsi="宋体" w:cs="仿宋_GB2312" w:hint="eastAsia"/>
          <w:sz w:val="32"/>
          <w:szCs w:val="32"/>
        </w:rPr>
        <w:t>建立农产品质量安全监管“县、乡、村、企”四级网格化管理体系，以乡镇为单位划分确定农产品质量安全管理网格，覆盖辖区所有农业经营主体，全县</w:t>
      </w:r>
      <w:r>
        <w:rPr>
          <w:rFonts w:ascii="宋体" w:eastAsia="仿宋_GB2312" w:hAnsi="宋体" w:cs="仿宋_GB2312" w:hint="eastAsia"/>
          <w:sz w:val="32"/>
          <w:szCs w:val="32"/>
        </w:rPr>
        <w:t>109</w:t>
      </w:r>
      <w:r>
        <w:rPr>
          <w:rFonts w:ascii="宋体" w:eastAsia="仿宋_GB2312" w:hAnsi="宋体" w:cs="仿宋_GB2312" w:hint="eastAsia"/>
          <w:sz w:val="32"/>
          <w:szCs w:val="32"/>
        </w:rPr>
        <w:t>家“三前”农业生产经营主体全部录入江西省农产品质量安全大数据智慧监管平台。建立“质量追溯体系”，实施全域监管。完善农产品质量安全追溯数字化机制，积极推广运用江西省农产品质量安全大数据智慧监管平台，借助数字化实施全流程监控。截至目前，大数据平台风险等级评为</w:t>
      </w:r>
      <w:r>
        <w:rPr>
          <w:rFonts w:ascii="宋体" w:eastAsia="仿宋_GB2312" w:hAnsi="宋体" w:cs="仿宋_GB2312" w:hint="eastAsia"/>
          <w:sz w:val="32"/>
          <w:szCs w:val="32"/>
        </w:rPr>
        <w:t>A</w:t>
      </w:r>
      <w:r>
        <w:rPr>
          <w:rFonts w:ascii="宋体" w:eastAsia="仿宋_GB2312" w:hAnsi="宋体" w:cs="仿宋_GB2312" w:hint="eastAsia"/>
          <w:sz w:val="32"/>
          <w:szCs w:val="32"/>
        </w:rPr>
        <w:t>级企业有</w:t>
      </w:r>
      <w:r>
        <w:rPr>
          <w:rFonts w:ascii="宋体" w:eastAsia="仿宋_GB2312" w:hAnsi="宋体" w:cs="仿宋_GB2312" w:hint="eastAsia"/>
          <w:sz w:val="32"/>
          <w:szCs w:val="32"/>
        </w:rPr>
        <w:t>74</w:t>
      </w:r>
      <w:r>
        <w:rPr>
          <w:rFonts w:ascii="宋体" w:eastAsia="仿宋_GB2312" w:hAnsi="宋体" w:cs="仿宋_GB2312" w:hint="eastAsia"/>
          <w:sz w:val="32"/>
          <w:szCs w:val="32"/>
        </w:rPr>
        <w:t>家，</w:t>
      </w:r>
      <w:r>
        <w:rPr>
          <w:rFonts w:ascii="宋体" w:eastAsia="仿宋_GB2312" w:hAnsi="宋体" w:cs="仿宋_GB2312" w:hint="eastAsia"/>
          <w:sz w:val="32"/>
          <w:szCs w:val="32"/>
        </w:rPr>
        <w:t>B</w:t>
      </w:r>
      <w:r>
        <w:rPr>
          <w:rFonts w:ascii="宋体" w:eastAsia="仿宋_GB2312" w:hAnsi="宋体" w:cs="仿宋_GB2312" w:hint="eastAsia"/>
          <w:sz w:val="32"/>
          <w:szCs w:val="32"/>
        </w:rPr>
        <w:t>级</w:t>
      </w:r>
      <w:r>
        <w:rPr>
          <w:rFonts w:ascii="宋体" w:eastAsia="仿宋_GB2312" w:hAnsi="宋体" w:cs="仿宋_GB2312" w:hint="eastAsia"/>
          <w:sz w:val="32"/>
          <w:szCs w:val="32"/>
        </w:rPr>
        <w:t>29</w:t>
      </w:r>
      <w:r>
        <w:rPr>
          <w:rFonts w:ascii="宋体" w:eastAsia="仿宋_GB2312" w:hAnsi="宋体" w:cs="仿宋_GB2312" w:hint="eastAsia"/>
          <w:sz w:val="32"/>
          <w:szCs w:val="32"/>
        </w:rPr>
        <w:t>家，</w:t>
      </w:r>
      <w:r>
        <w:rPr>
          <w:rFonts w:ascii="宋体" w:eastAsia="仿宋_GB2312" w:hAnsi="宋体" w:cs="仿宋_GB2312" w:hint="eastAsia"/>
          <w:sz w:val="32"/>
          <w:szCs w:val="32"/>
        </w:rPr>
        <w:t>C</w:t>
      </w:r>
      <w:r>
        <w:rPr>
          <w:rFonts w:ascii="宋体" w:eastAsia="仿宋_GB2312" w:hAnsi="宋体" w:cs="仿宋_GB2312" w:hint="eastAsia"/>
          <w:sz w:val="32"/>
          <w:szCs w:val="32"/>
        </w:rPr>
        <w:t>级</w:t>
      </w:r>
      <w:r>
        <w:rPr>
          <w:rFonts w:ascii="宋体" w:eastAsia="仿宋_GB2312" w:hAnsi="宋体" w:cs="仿宋_GB2312" w:hint="eastAsia"/>
          <w:sz w:val="32"/>
          <w:szCs w:val="32"/>
        </w:rPr>
        <w:t>3</w:t>
      </w:r>
      <w:r>
        <w:rPr>
          <w:rFonts w:ascii="宋体" w:eastAsia="仿宋_GB2312" w:hAnsi="宋体" w:cs="仿宋_GB2312" w:hint="eastAsia"/>
          <w:sz w:val="32"/>
          <w:szCs w:val="32"/>
        </w:rPr>
        <w:t>家。</w:t>
      </w:r>
    </w:p>
    <w:p w:rsidR="00C627DB" w:rsidRDefault="00481821">
      <w:pPr>
        <w:spacing w:line="540" w:lineRule="exact"/>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2.</w:t>
      </w:r>
      <w:r>
        <w:rPr>
          <w:rFonts w:ascii="宋体" w:eastAsia="仿宋_GB2312" w:hAnsi="宋体" w:cs="仿宋_GB2312" w:hint="eastAsia"/>
          <w:b/>
          <w:bCs/>
          <w:sz w:val="32"/>
          <w:szCs w:val="32"/>
        </w:rPr>
        <w:t>绿色有机地理标志农产品发展有序推进。</w:t>
      </w:r>
      <w:r>
        <w:rPr>
          <w:rFonts w:ascii="宋体" w:eastAsia="仿宋_GB2312" w:hAnsi="宋体" w:cs="仿宋_GB2312" w:hint="eastAsia"/>
          <w:sz w:val="32"/>
          <w:szCs w:val="32"/>
        </w:rPr>
        <w:t>积极引导各农业企业、农民合作社、家庭农场申报“三品一标”和全国名特优新农产品，大力推进农产品品牌化建设，建立农业标准化生产示范基地。</w:t>
      </w:r>
      <w:r w:rsidR="003F77E6">
        <w:rPr>
          <w:rFonts w:ascii="宋体" w:eastAsia="仿宋_GB2312" w:hAnsi="宋体" w:cs="仿宋_GB2312" w:hint="eastAsia"/>
          <w:sz w:val="32"/>
          <w:szCs w:val="32"/>
        </w:rPr>
        <w:t>截至目前</w:t>
      </w:r>
      <w:r>
        <w:rPr>
          <w:rFonts w:ascii="宋体" w:eastAsia="仿宋_GB2312" w:hAnsi="宋体" w:cs="仿宋_GB2312" w:hint="eastAsia"/>
          <w:sz w:val="32"/>
          <w:szCs w:val="32"/>
        </w:rPr>
        <w:t>，绿色食品新增</w:t>
      </w:r>
      <w:r>
        <w:rPr>
          <w:rFonts w:ascii="宋体" w:eastAsia="仿宋_GB2312" w:hAnsi="宋体" w:cs="仿宋_GB2312" w:hint="eastAsia"/>
          <w:sz w:val="32"/>
          <w:szCs w:val="32"/>
        </w:rPr>
        <w:t>14</w:t>
      </w:r>
      <w:r>
        <w:rPr>
          <w:rFonts w:ascii="宋体" w:eastAsia="仿宋_GB2312" w:hAnsi="宋体" w:cs="仿宋_GB2312" w:hint="eastAsia"/>
          <w:sz w:val="32"/>
          <w:szCs w:val="32"/>
        </w:rPr>
        <w:t>个；全国绿色食品原料（水稻）标准化生产基地获批创建，目前已完成年检工作；“上犹上寨脐橙”新获全国名特优新农产品区</w:t>
      </w:r>
      <w:r>
        <w:rPr>
          <w:rFonts w:ascii="宋体" w:eastAsia="仿宋_GB2312" w:hAnsi="宋体" w:cs="仿宋_GB2312" w:hint="eastAsia"/>
          <w:sz w:val="32"/>
          <w:szCs w:val="32"/>
        </w:rPr>
        <w:lastRenderedPageBreak/>
        <w:t>域公共品牌。</w:t>
      </w:r>
    </w:p>
    <w:p w:rsidR="00C627DB" w:rsidRDefault="00481821" w:rsidP="00481821">
      <w:pPr>
        <w:pStyle w:val="2"/>
        <w:spacing w:line="540" w:lineRule="exact"/>
        <w:ind w:leftChars="0" w:left="0" w:firstLine="643"/>
      </w:pPr>
      <w:r>
        <w:rPr>
          <w:rFonts w:ascii="宋体" w:hAnsi="宋体"/>
          <w:b/>
          <w:bCs/>
          <w:noProof/>
          <w:sz w:val="32"/>
        </w:rPr>
        <w:drawing>
          <wp:anchor distT="0" distB="0" distL="114300" distR="114300" simplePos="0" relativeHeight="251660288" behindDoc="0" locked="0" layoutInCell="1" allowOverlap="1">
            <wp:simplePos x="0" y="0"/>
            <wp:positionH relativeFrom="column">
              <wp:posOffset>1952625</wp:posOffset>
            </wp:positionH>
            <wp:positionV relativeFrom="paragraph">
              <wp:posOffset>1036320</wp:posOffset>
            </wp:positionV>
            <wp:extent cx="635" cy="6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635" cy="635"/>
                    </a:xfrm>
                    <a:prstGeom prst="rect">
                      <a:avLst/>
                    </a:prstGeom>
                    <a:noFill/>
                    <a:ln>
                      <a:noFill/>
                    </a:ln>
                  </pic:spPr>
                </pic:pic>
              </a:graphicData>
            </a:graphic>
          </wp:anchor>
        </w:drawing>
      </w:r>
      <w:r>
        <w:rPr>
          <w:rFonts w:ascii="宋体" w:hAnsi="宋体"/>
          <w:b/>
          <w:bCs/>
          <w:noProof/>
          <w:sz w:val="32"/>
        </w:rPr>
        <w:drawing>
          <wp:anchor distT="0" distB="0" distL="114300" distR="114300" simplePos="0" relativeHeight="251659264" behindDoc="0" locked="0" layoutInCell="1" allowOverlap="1">
            <wp:simplePos x="0" y="0"/>
            <wp:positionH relativeFrom="column">
              <wp:posOffset>1952625</wp:posOffset>
            </wp:positionH>
            <wp:positionV relativeFrom="paragraph">
              <wp:posOffset>1036320</wp:posOffset>
            </wp:positionV>
            <wp:extent cx="635" cy="635"/>
            <wp:effectExtent l="0" t="0" r="0" b="0"/>
            <wp:wrapNone/>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7"/>
                    <a:stretch>
                      <a:fillRect/>
                    </a:stretch>
                  </pic:blipFill>
                  <pic:spPr>
                    <a:xfrm>
                      <a:off x="0" y="0"/>
                      <a:ext cx="635" cy="635"/>
                    </a:xfrm>
                    <a:prstGeom prst="rect">
                      <a:avLst/>
                    </a:prstGeom>
                    <a:noFill/>
                    <a:ln>
                      <a:noFill/>
                    </a:ln>
                  </pic:spPr>
                </pic:pic>
              </a:graphicData>
            </a:graphic>
          </wp:anchor>
        </w:drawing>
      </w:r>
      <w:r>
        <w:rPr>
          <w:rFonts w:ascii="宋体" w:eastAsia="仿宋_GB2312" w:hAnsi="宋体" w:cs="仿宋_GB2312" w:hint="eastAsia"/>
          <w:b/>
          <w:bCs/>
          <w:sz w:val="32"/>
          <w:szCs w:val="32"/>
        </w:rPr>
        <w:t>3.</w:t>
      </w:r>
      <w:r>
        <w:rPr>
          <w:rFonts w:ascii="宋体" w:eastAsia="仿宋_GB2312" w:hAnsi="宋体" w:cs="仿宋_GB2312" w:hint="eastAsia"/>
          <w:b/>
          <w:bCs/>
          <w:sz w:val="32"/>
          <w:szCs w:val="32"/>
        </w:rPr>
        <w:t>强化农业行政执法。</w:t>
      </w:r>
      <w:r>
        <w:rPr>
          <w:rFonts w:ascii="宋体" w:eastAsia="仿宋_GB2312" w:hAnsi="宋体" w:cs="仿宋_GB2312" w:hint="eastAsia"/>
          <w:sz w:val="32"/>
          <w:szCs w:val="32"/>
        </w:rPr>
        <w:t>今年，开展了</w:t>
      </w:r>
      <w:r>
        <w:rPr>
          <w:rFonts w:ascii="宋体" w:eastAsia="仿宋_GB2312" w:hAnsi="宋体" w:cs="仿宋_GB2312" w:hint="eastAsia"/>
          <w:sz w:val="32"/>
          <w:szCs w:val="32"/>
        </w:rPr>
        <w:t>2023</w:t>
      </w:r>
      <w:r>
        <w:rPr>
          <w:rFonts w:ascii="宋体" w:eastAsia="仿宋_GB2312" w:hAnsi="宋体" w:cs="仿宋_GB2312" w:hint="eastAsia"/>
          <w:sz w:val="32"/>
          <w:szCs w:val="32"/>
        </w:rPr>
        <w:t>年上犹县巩固禁捕退捕成效暨“春季禁渔”集中整治行动、农资打假行动、苗木种检疫执法、粮食执法、动物卫生监督等农业综合执法。粘贴禁渔通告</w:t>
      </w:r>
      <w:r>
        <w:rPr>
          <w:rFonts w:ascii="宋体" w:eastAsia="仿宋_GB2312" w:hAnsi="宋体" w:cs="仿宋_GB2312" w:hint="eastAsia"/>
          <w:sz w:val="32"/>
          <w:szCs w:val="32"/>
        </w:rPr>
        <w:t>500</w:t>
      </w:r>
      <w:r>
        <w:rPr>
          <w:rFonts w:ascii="宋体" w:eastAsia="仿宋_GB2312" w:hAnsi="宋体" w:cs="仿宋_GB2312" w:hint="eastAsia"/>
          <w:sz w:val="32"/>
          <w:szCs w:val="32"/>
        </w:rPr>
        <w:t>余份、发放各类宣传资料</w:t>
      </w:r>
      <w:r>
        <w:rPr>
          <w:rFonts w:ascii="宋体" w:eastAsia="仿宋_GB2312" w:hAnsi="宋体" w:cs="仿宋_GB2312" w:hint="eastAsia"/>
          <w:sz w:val="32"/>
          <w:szCs w:val="32"/>
        </w:rPr>
        <w:t>3000</w:t>
      </w:r>
      <w:r>
        <w:rPr>
          <w:rFonts w:ascii="宋体" w:eastAsia="仿宋_GB2312" w:hAnsi="宋体" w:cs="仿宋_GB2312" w:hint="eastAsia"/>
          <w:sz w:val="32"/>
          <w:szCs w:val="32"/>
        </w:rPr>
        <w:t>余份；出动执法车辆</w:t>
      </w:r>
      <w:r>
        <w:rPr>
          <w:rFonts w:ascii="宋体" w:eastAsia="仿宋_GB2312" w:hAnsi="宋体" w:cs="仿宋_GB2312" w:hint="eastAsia"/>
          <w:sz w:val="32"/>
          <w:szCs w:val="32"/>
        </w:rPr>
        <w:t>482</w:t>
      </w:r>
      <w:r>
        <w:rPr>
          <w:rFonts w:ascii="宋体" w:eastAsia="仿宋_GB2312" w:hAnsi="宋体" w:cs="仿宋_GB2312" w:hint="eastAsia"/>
          <w:sz w:val="32"/>
          <w:szCs w:val="32"/>
        </w:rPr>
        <w:t>辆次、执法船艇</w:t>
      </w:r>
      <w:r>
        <w:rPr>
          <w:rFonts w:ascii="宋体" w:eastAsia="仿宋_GB2312" w:hAnsi="宋体" w:cs="仿宋_GB2312" w:hint="eastAsia"/>
          <w:sz w:val="32"/>
          <w:szCs w:val="32"/>
        </w:rPr>
        <w:t>260</w:t>
      </w:r>
      <w:r>
        <w:rPr>
          <w:rFonts w:ascii="宋体" w:eastAsia="仿宋_GB2312" w:hAnsi="宋体" w:cs="仿宋_GB2312" w:hint="eastAsia"/>
          <w:sz w:val="32"/>
          <w:szCs w:val="32"/>
        </w:rPr>
        <w:t>艘次、执法人员</w:t>
      </w:r>
      <w:r>
        <w:rPr>
          <w:rFonts w:ascii="宋体" w:eastAsia="仿宋_GB2312" w:hAnsi="宋体" w:cs="仿宋_GB2312" w:hint="eastAsia"/>
          <w:sz w:val="32"/>
          <w:szCs w:val="32"/>
        </w:rPr>
        <w:t>3238</w:t>
      </w:r>
      <w:r>
        <w:rPr>
          <w:rFonts w:ascii="宋体" w:eastAsia="仿宋_GB2312" w:hAnsi="宋体" w:cs="仿宋_GB2312" w:hint="eastAsia"/>
          <w:sz w:val="32"/>
          <w:szCs w:val="32"/>
        </w:rPr>
        <w:t>人次；立案查处非法捕捞违法行为</w:t>
      </w:r>
      <w:r>
        <w:rPr>
          <w:rFonts w:ascii="宋体" w:eastAsia="仿宋_GB2312" w:hAnsi="宋体" w:cs="仿宋_GB2312" w:hint="eastAsia"/>
          <w:sz w:val="32"/>
          <w:szCs w:val="32"/>
        </w:rPr>
        <w:t>21</w:t>
      </w:r>
      <w:r>
        <w:rPr>
          <w:rFonts w:ascii="宋体" w:eastAsia="仿宋_GB2312" w:hAnsi="宋体" w:cs="仿宋_GB2312" w:hint="eastAsia"/>
          <w:sz w:val="32"/>
          <w:szCs w:val="32"/>
        </w:rPr>
        <w:t>起（移交司法机关立案调查</w:t>
      </w:r>
      <w:r>
        <w:rPr>
          <w:rFonts w:ascii="宋体" w:eastAsia="仿宋_GB2312" w:hAnsi="宋体" w:cs="仿宋_GB2312" w:hint="eastAsia"/>
          <w:sz w:val="32"/>
          <w:szCs w:val="32"/>
        </w:rPr>
        <w:t>4</w:t>
      </w:r>
      <w:r>
        <w:rPr>
          <w:rFonts w:ascii="宋体" w:eastAsia="仿宋_GB2312" w:hAnsi="宋体" w:cs="仿宋_GB2312" w:hint="eastAsia"/>
          <w:sz w:val="32"/>
          <w:szCs w:val="32"/>
        </w:rPr>
        <w:t>起）。查处销售无肥料登记证的肥料案</w:t>
      </w:r>
      <w:r>
        <w:rPr>
          <w:rFonts w:ascii="宋体" w:eastAsia="仿宋_GB2312" w:hAnsi="宋体" w:cs="仿宋_GB2312" w:hint="eastAsia"/>
          <w:sz w:val="32"/>
          <w:szCs w:val="32"/>
        </w:rPr>
        <w:t>1</w:t>
      </w:r>
      <w:r>
        <w:rPr>
          <w:rFonts w:ascii="宋体" w:eastAsia="仿宋_GB2312" w:hAnsi="宋体" w:cs="仿宋_GB2312" w:hint="eastAsia"/>
          <w:sz w:val="32"/>
          <w:szCs w:val="32"/>
        </w:rPr>
        <w:t>起、查处无限制使用农药经营证经营限制使用农药案件</w:t>
      </w:r>
      <w:r>
        <w:rPr>
          <w:rFonts w:ascii="宋体" w:eastAsia="仿宋_GB2312" w:hAnsi="宋体" w:cs="仿宋_GB2312" w:hint="eastAsia"/>
          <w:sz w:val="32"/>
          <w:szCs w:val="32"/>
        </w:rPr>
        <w:t>1</w:t>
      </w:r>
      <w:r>
        <w:rPr>
          <w:rFonts w:ascii="宋体" w:eastAsia="仿宋_GB2312" w:hAnsi="宋体" w:cs="仿宋_GB2312" w:hint="eastAsia"/>
          <w:sz w:val="32"/>
          <w:szCs w:val="32"/>
        </w:rPr>
        <w:t>起、查处经营未经检疫的生猪案件</w:t>
      </w:r>
      <w:r>
        <w:rPr>
          <w:rFonts w:ascii="宋体" w:eastAsia="仿宋_GB2312" w:hAnsi="宋体" w:cs="仿宋_GB2312" w:hint="eastAsia"/>
          <w:sz w:val="32"/>
          <w:szCs w:val="32"/>
        </w:rPr>
        <w:t>1</w:t>
      </w:r>
      <w:r>
        <w:rPr>
          <w:rFonts w:ascii="宋体" w:eastAsia="仿宋_GB2312" w:hAnsi="宋体" w:cs="仿宋_GB2312" w:hint="eastAsia"/>
          <w:sz w:val="32"/>
          <w:szCs w:val="32"/>
        </w:rPr>
        <w:t>起；粮食流通领域立案</w:t>
      </w:r>
      <w:r>
        <w:rPr>
          <w:rFonts w:ascii="宋体" w:eastAsia="仿宋_GB2312" w:hAnsi="宋体" w:cs="仿宋_GB2312" w:hint="eastAsia"/>
          <w:sz w:val="32"/>
          <w:szCs w:val="32"/>
        </w:rPr>
        <w:t>2</w:t>
      </w:r>
      <w:r>
        <w:rPr>
          <w:rFonts w:ascii="宋体" w:eastAsia="仿宋_GB2312" w:hAnsi="宋体" w:cs="仿宋_GB2312" w:hint="eastAsia"/>
          <w:sz w:val="32"/>
          <w:szCs w:val="32"/>
        </w:rPr>
        <w:t>起。</w:t>
      </w:r>
    </w:p>
    <w:p w:rsidR="00C627DB" w:rsidRDefault="00481821">
      <w:pPr>
        <w:spacing w:line="540" w:lineRule="exact"/>
        <w:ind w:firstLineChars="200" w:firstLine="640"/>
        <w:jc w:val="left"/>
        <w:rPr>
          <w:rFonts w:ascii="黑体" w:eastAsia="黑体" w:hAnsi="黑体" w:cs="黑体"/>
          <w:sz w:val="32"/>
          <w:szCs w:val="40"/>
        </w:rPr>
      </w:pPr>
      <w:r>
        <w:rPr>
          <w:rFonts w:ascii="黑体" w:eastAsia="黑体" w:hAnsi="黑体" w:cs="黑体" w:hint="eastAsia"/>
          <w:sz w:val="32"/>
          <w:szCs w:val="40"/>
        </w:rPr>
        <w:t>三、部门整体支出绩效中存在问题及改进措施</w:t>
      </w:r>
    </w:p>
    <w:p w:rsidR="00C627DB" w:rsidRDefault="00481821">
      <w:pPr>
        <w:numPr>
          <w:ilvl w:val="0"/>
          <w:numId w:val="3"/>
        </w:numPr>
        <w:spacing w:line="540" w:lineRule="exact"/>
        <w:jc w:val="left"/>
        <w:rPr>
          <w:rFonts w:ascii="仿宋" w:eastAsia="仿宋" w:hAnsi="仿宋" w:cs="仿宋_GB2312"/>
          <w:b/>
          <w:bCs/>
          <w:sz w:val="32"/>
          <w:szCs w:val="40"/>
        </w:rPr>
      </w:pPr>
      <w:r>
        <w:rPr>
          <w:rFonts w:ascii="仿宋" w:eastAsia="仿宋" w:hAnsi="仿宋" w:cs="仿宋_GB2312" w:hint="eastAsia"/>
          <w:b/>
          <w:bCs/>
          <w:sz w:val="32"/>
          <w:szCs w:val="40"/>
        </w:rPr>
        <w:t>主要问题及原因分析。</w:t>
      </w:r>
    </w:p>
    <w:p w:rsidR="00C627DB" w:rsidRDefault="00481821">
      <w:pPr>
        <w:pStyle w:val="NormalIndent"/>
        <w:spacing w:line="540" w:lineRule="exact"/>
        <w:ind w:firstLine="640"/>
        <w:rPr>
          <w:rStyle w:val="NormalCharacter"/>
          <w:rFonts w:ascii="宋体" w:eastAsia="仿宋_GB2312" w:hAnsi="宋体" w:cs="仿宋_GB2312"/>
          <w:color w:val="000000"/>
          <w:sz w:val="32"/>
          <w:szCs w:val="32"/>
        </w:rPr>
      </w:pPr>
      <w:r>
        <w:rPr>
          <w:rStyle w:val="NormalCharacter"/>
          <w:rFonts w:ascii="宋体" w:eastAsia="仿宋_GB2312" w:hAnsi="宋体" w:cs="仿宋_GB2312" w:hint="eastAsia"/>
          <w:color w:val="000000"/>
          <w:sz w:val="32"/>
          <w:szCs w:val="32"/>
        </w:rPr>
        <w:t>1.</w:t>
      </w:r>
      <w:r>
        <w:rPr>
          <w:rStyle w:val="NormalCharacter"/>
          <w:rFonts w:ascii="宋体" w:eastAsia="仿宋_GB2312" w:hAnsi="宋体" w:cs="仿宋_GB2312" w:hint="eastAsia"/>
          <w:color w:val="000000"/>
          <w:sz w:val="32"/>
          <w:szCs w:val="32"/>
        </w:rPr>
        <w:t>评价指标体系还需要进一步完善。财政支出评价对象涉及业务多、范围广，指标体系之间差异性大，难以把握评价办法，还不能完全满足目前工作开展需要。</w:t>
      </w:r>
    </w:p>
    <w:p w:rsidR="00C627DB" w:rsidRDefault="00481821">
      <w:pPr>
        <w:pStyle w:val="NormalIndent"/>
        <w:spacing w:line="540" w:lineRule="exact"/>
        <w:ind w:firstLine="640"/>
      </w:pPr>
      <w:r>
        <w:rPr>
          <w:rStyle w:val="NormalCharacter"/>
          <w:rFonts w:ascii="宋体" w:eastAsia="仿宋_GB2312" w:hAnsi="宋体" w:cs="仿宋_GB2312" w:hint="eastAsia"/>
          <w:color w:val="000000"/>
          <w:sz w:val="32"/>
          <w:szCs w:val="32"/>
        </w:rPr>
        <w:t>2.</w:t>
      </w:r>
      <w:r>
        <w:rPr>
          <w:rStyle w:val="NormalCharacter"/>
          <w:rFonts w:ascii="宋体" w:eastAsia="仿宋_GB2312" w:hAnsi="宋体" w:cs="仿宋_GB2312" w:hint="eastAsia"/>
          <w:color w:val="000000"/>
          <w:sz w:val="32"/>
          <w:szCs w:val="32"/>
        </w:rPr>
        <w:t>业务素质有待进一步提高。由于预算绩效管理工作缺乏专业对口性系统培训，工作人员对专业性强的预算绩效管理认识不到位、理解不充分，对预算绩效管理业务不够了解、不够熟悉，对工作重点把握不够到位。</w:t>
      </w:r>
    </w:p>
    <w:p w:rsidR="00C627DB" w:rsidRDefault="00481821">
      <w:pPr>
        <w:numPr>
          <w:ilvl w:val="0"/>
          <w:numId w:val="3"/>
        </w:numPr>
        <w:spacing w:line="540" w:lineRule="exact"/>
        <w:jc w:val="left"/>
        <w:rPr>
          <w:rFonts w:ascii="仿宋" w:eastAsia="仿宋" w:hAnsi="仿宋" w:cs="仿宋_GB2312"/>
          <w:b/>
          <w:bCs/>
          <w:sz w:val="32"/>
          <w:szCs w:val="40"/>
        </w:rPr>
      </w:pPr>
      <w:r>
        <w:rPr>
          <w:rFonts w:ascii="仿宋" w:eastAsia="仿宋" w:hAnsi="仿宋" w:cs="仿宋_GB2312" w:hint="eastAsia"/>
          <w:b/>
          <w:bCs/>
          <w:sz w:val="32"/>
          <w:szCs w:val="40"/>
        </w:rPr>
        <w:t>改进的方向和具体措施。</w:t>
      </w:r>
    </w:p>
    <w:p w:rsidR="00C627DB" w:rsidRDefault="00481821">
      <w:pPr>
        <w:pStyle w:val="NormalIndent"/>
        <w:spacing w:line="540" w:lineRule="exact"/>
        <w:ind w:firstLine="640"/>
        <w:rPr>
          <w:rStyle w:val="NormalCharacter"/>
          <w:rFonts w:ascii="宋体" w:eastAsia="仿宋_GB2312" w:hAnsi="宋体" w:cs="仿宋_GB2312"/>
          <w:color w:val="000000"/>
          <w:sz w:val="32"/>
          <w:szCs w:val="32"/>
        </w:rPr>
      </w:pPr>
      <w:r>
        <w:rPr>
          <w:rStyle w:val="NormalCharacter"/>
          <w:rFonts w:ascii="宋体" w:eastAsia="仿宋_GB2312" w:hAnsi="宋体" w:cs="仿宋_GB2312" w:hint="eastAsia"/>
          <w:color w:val="000000"/>
          <w:sz w:val="32"/>
          <w:szCs w:val="32"/>
        </w:rPr>
        <w:t>1.</w:t>
      </w:r>
      <w:r>
        <w:rPr>
          <w:rStyle w:val="NormalCharacter"/>
          <w:rFonts w:ascii="宋体" w:eastAsia="仿宋_GB2312" w:hAnsi="宋体" w:cs="仿宋_GB2312" w:hint="eastAsia"/>
          <w:color w:val="000000"/>
          <w:sz w:val="32"/>
          <w:szCs w:val="32"/>
        </w:rPr>
        <w:t>学习省、市对口主管部门单位及兄弟县对口单位先进经验，结合单位工作实际，将工作细化量化，完善相关评价指标体系。</w:t>
      </w:r>
    </w:p>
    <w:p w:rsidR="00C627DB" w:rsidRDefault="00481821">
      <w:pPr>
        <w:pStyle w:val="NormalIndent"/>
        <w:spacing w:line="540" w:lineRule="exact"/>
        <w:ind w:firstLine="640"/>
        <w:rPr>
          <w:rStyle w:val="NormalCharacter"/>
          <w:rFonts w:ascii="宋体" w:eastAsia="仿宋_GB2312" w:hAnsi="宋体" w:cs="仿宋_GB2312"/>
          <w:color w:val="000000"/>
          <w:sz w:val="32"/>
          <w:szCs w:val="32"/>
        </w:rPr>
      </w:pPr>
      <w:r>
        <w:rPr>
          <w:rStyle w:val="NormalCharacter"/>
          <w:rFonts w:ascii="宋体" w:eastAsia="仿宋_GB2312" w:hAnsi="宋体" w:cs="仿宋_GB2312" w:hint="eastAsia"/>
          <w:color w:val="000000"/>
          <w:sz w:val="32"/>
          <w:szCs w:val="32"/>
        </w:rPr>
        <w:lastRenderedPageBreak/>
        <w:t>2.</w:t>
      </w:r>
      <w:r>
        <w:rPr>
          <w:rStyle w:val="NormalCharacter"/>
          <w:rFonts w:ascii="宋体" w:eastAsia="仿宋_GB2312" w:hAnsi="宋体" w:cs="仿宋_GB2312" w:hint="eastAsia"/>
          <w:color w:val="000000"/>
          <w:sz w:val="32"/>
          <w:szCs w:val="32"/>
        </w:rPr>
        <w:t>学习中央、省、市、县预算绩效管理文件精神，积极参加县财政及上级部门组织的线上线下预算绩效管理工作培训，遇到问题主动请教县财政局绩效监督评价管理股。</w:t>
      </w:r>
    </w:p>
    <w:p w:rsidR="00C627DB" w:rsidRDefault="00481821">
      <w:pPr>
        <w:spacing w:line="540" w:lineRule="exact"/>
        <w:ind w:firstLineChars="200" w:firstLine="640"/>
        <w:jc w:val="left"/>
        <w:rPr>
          <w:rFonts w:ascii="黑体" w:eastAsia="黑体" w:hAnsi="黑体" w:cs="黑体"/>
          <w:sz w:val="32"/>
          <w:szCs w:val="40"/>
        </w:rPr>
      </w:pPr>
      <w:r>
        <w:rPr>
          <w:rFonts w:ascii="黑体" w:eastAsia="黑体" w:hAnsi="黑体" w:cs="黑体" w:hint="eastAsia"/>
          <w:sz w:val="32"/>
          <w:szCs w:val="40"/>
        </w:rPr>
        <w:t>四、绩效自评结果拟应用和公开情况</w:t>
      </w:r>
    </w:p>
    <w:p w:rsidR="00C627DB" w:rsidRDefault="00481821">
      <w:pPr>
        <w:pStyle w:val="NormalIndent"/>
        <w:spacing w:line="540" w:lineRule="exact"/>
        <w:ind w:firstLine="640"/>
        <w:rPr>
          <w:rStyle w:val="NormalCharacter"/>
          <w:rFonts w:ascii="宋体" w:eastAsia="仿宋_GB2312" w:hAnsi="宋体" w:cs="仿宋_GB2312"/>
          <w:color w:val="000000"/>
          <w:sz w:val="32"/>
          <w:szCs w:val="32"/>
        </w:rPr>
      </w:pPr>
      <w:r>
        <w:rPr>
          <w:rStyle w:val="NormalCharacter"/>
          <w:rFonts w:ascii="宋体" w:eastAsia="仿宋_GB2312" w:hAnsi="宋体" w:cs="仿宋_GB2312" w:hint="eastAsia"/>
          <w:color w:val="000000"/>
          <w:sz w:val="32"/>
          <w:szCs w:val="32"/>
        </w:rPr>
        <w:t>局绩效评价领导小组将绩效自评结果在局公告栏公示，并指出工作中需要改进的地方，将绩效自评结果应用于指导下年工作开展与预算编制。另绩效自评结果将随部门决算一起在县政府信息公开网公开。</w:t>
      </w:r>
    </w:p>
    <w:p w:rsidR="00C627DB" w:rsidRDefault="00C627DB">
      <w:pPr>
        <w:pStyle w:val="NormalIndent"/>
        <w:spacing w:line="540" w:lineRule="exact"/>
        <w:ind w:firstLineChars="0" w:firstLine="0"/>
        <w:rPr>
          <w:rStyle w:val="NormalCharacter"/>
          <w:rFonts w:ascii="宋体" w:eastAsia="仿宋_GB2312" w:hAnsi="宋体" w:cs="仿宋_GB2312"/>
          <w:color w:val="000000"/>
          <w:sz w:val="32"/>
          <w:szCs w:val="32"/>
        </w:rPr>
      </w:pPr>
    </w:p>
    <w:p w:rsidR="00C627DB" w:rsidRDefault="00C627DB">
      <w:pPr>
        <w:pStyle w:val="NormalIndent"/>
        <w:spacing w:line="540" w:lineRule="exact"/>
        <w:ind w:firstLineChars="0" w:firstLine="0"/>
        <w:rPr>
          <w:rStyle w:val="NormalCharacter"/>
          <w:rFonts w:ascii="宋体" w:eastAsia="仿宋_GB2312" w:hAnsi="宋体" w:cs="仿宋_GB2312"/>
          <w:color w:val="000000"/>
          <w:sz w:val="32"/>
          <w:szCs w:val="32"/>
        </w:rPr>
      </w:pPr>
    </w:p>
    <w:p w:rsidR="00C627DB" w:rsidRDefault="00481821">
      <w:pPr>
        <w:pStyle w:val="a4"/>
        <w:spacing w:line="540" w:lineRule="exact"/>
        <w:ind w:firstLineChars="1600" w:firstLine="5120"/>
        <w:rPr>
          <w:rFonts w:ascii="仿宋" w:eastAsia="仿宋" w:hAnsi="仿宋" w:cs="仿宋"/>
          <w:b w:val="0"/>
          <w:bCs w:val="0"/>
          <w:sz w:val="32"/>
          <w:szCs w:val="32"/>
        </w:rPr>
      </w:pPr>
      <w:r>
        <w:rPr>
          <w:rFonts w:ascii="仿宋" w:eastAsia="仿宋" w:hAnsi="仿宋" w:cs="仿宋" w:hint="eastAsia"/>
          <w:b w:val="0"/>
          <w:bCs w:val="0"/>
          <w:sz w:val="32"/>
          <w:szCs w:val="32"/>
        </w:rPr>
        <w:t>上犹县农业农村局</w:t>
      </w:r>
    </w:p>
    <w:p w:rsidR="00C627DB" w:rsidRDefault="00481821">
      <w:pPr>
        <w:spacing w:line="540" w:lineRule="exact"/>
        <w:ind w:firstLineChars="1600" w:firstLine="5120"/>
      </w:pPr>
      <w:r>
        <w:rPr>
          <w:rFonts w:ascii="仿宋" w:eastAsia="仿宋" w:hAnsi="仿宋" w:cs="仿宋" w:hint="eastAsia"/>
          <w:sz w:val="32"/>
          <w:szCs w:val="32"/>
        </w:rPr>
        <w:t>2024年4月23日</w:t>
      </w:r>
    </w:p>
    <w:sectPr w:rsidR="00C627DB" w:rsidSect="00C627D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821" w:rsidRDefault="00481821" w:rsidP="00481821">
      <w:r>
        <w:separator/>
      </w:r>
    </w:p>
  </w:endnote>
  <w:endnote w:type="continuationSeparator" w:id="1">
    <w:p w:rsidR="00481821" w:rsidRDefault="00481821" w:rsidP="00481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21" w:rsidRDefault="0048182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21" w:rsidRDefault="00481821">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21" w:rsidRDefault="0048182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821" w:rsidRDefault="00481821" w:rsidP="00481821">
      <w:r>
        <w:separator/>
      </w:r>
    </w:p>
  </w:footnote>
  <w:footnote w:type="continuationSeparator" w:id="1">
    <w:p w:rsidR="00481821" w:rsidRDefault="00481821" w:rsidP="00481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21" w:rsidRDefault="0048182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21" w:rsidRDefault="00481821" w:rsidP="003F77E6">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821" w:rsidRDefault="0048182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52C4AD"/>
    <w:multiLevelType w:val="singleLevel"/>
    <w:tmpl w:val="AA52C4AD"/>
    <w:lvl w:ilvl="0">
      <w:start w:val="1"/>
      <w:numFmt w:val="chineseCounting"/>
      <w:suff w:val="nothing"/>
      <w:lvlText w:val="%1、"/>
      <w:lvlJc w:val="left"/>
      <w:rPr>
        <w:rFonts w:hint="eastAsia"/>
      </w:rPr>
    </w:lvl>
  </w:abstractNum>
  <w:abstractNum w:abstractNumId="1">
    <w:nsid w:val="05823A54"/>
    <w:multiLevelType w:val="singleLevel"/>
    <w:tmpl w:val="05823A54"/>
    <w:lvl w:ilvl="0">
      <w:start w:val="1"/>
      <w:numFmt w:val="chineseCounting"/>
      <w:suff w:val="nothing"/>
      <w:lvlText w:val="（%1）"/>
      <w:lvlJc w:val="left"/>
      <w:pPr>
        <w:ind w:left="0" w:firstLine="420"/>
      </w:pPr>
      <w:rPr>
        <w:rFonts w:hint="eastAsia"/>
      </w:rPr>
    </w:lvl>
  </w:abstractNum>
  <w:abstractNum w:abstractNumId="2">
    <w:nsid w:val="371FEDC7"/>
    <w:multiLevelType w:val="singleLevel"/>
    <w:tmpl w:val="371FEDC7"/>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2EyY2M0ZjVhMjlkZTg1Yjc3ODEzOGVjZjgyZGQ5YWMifQ=="/>
  </w:docVars>
  <w:rsids>
    <w:rsidRoot w:val="06E36D5B"/>
    <w:rsid w:val="003F77E6"/>
    <w:rsid w:val="00481821"/>
    <w:rsid w:val="00C627DB"/>
    <w:rsid w:val="00EF6D35"/>
    <w:rsid w:val="06E36D5B"/>
    <w:rsid w:val="09FE5583"/>
    <w:rsid w:val="0A133589"/>
    <w:rsid w:val="0A4725AB"/>
    <w:rsid w:val="0C0002E4"/>
    <w:rsid w:val="0C190BE7"/>
    <w:rsid w:val="0CCA7050"/>
    <w:rsid w:val="18E73302"/>
    <w:rsid w:val="20726F2F"/>
    <w:rsid w:val="51D63ACA"/>
    <w:rsid w:val="598C7D07"/>
    <w:rsid w:val="5BA94556"/>
    <w:rsid w:val="6115598F"/>
    <w:rsid w:val="657B56BE"/>
    <w:rsid w:val="6CE97263"/>
    <w:rsid w:val="76196C73"/>
    <w:rsid w:val="765B52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oa heading" w:qFormat="1"/>
    <w:lsdException w:name="Title" w:qFormat="1"/>
    <w:lsdException w:name="Default Paragraph Font" w:semiHidden="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7D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C627DB"/>
    <w:pPr>
      <w:ind w:firstLineChars="200" w:firstLine="420"/>
    </w:pPr>
  </w:style>
  <w:style w:type="paragraph" w:styleId="a4">
    <w:name w:val="toa heading"/>
    <w:basedOn w:val="a"/>
    <w:next w:val="a"/>
    <w:qFormat/>
    <w:rsid w:val="00C627DB"/>
    <w:pPr>
      <w:spacing w:before="120"/>
    </w:pPr>
    <w:rPr>
      <w:rFonts w:ascii="Arial" w:hAnsi="Arial"/>
      <w:b/>
      <w:bCs/>
    </w:rPr>
  </w:style>
  <w:style w:type="paragraph" w:styleId="a5">
    <w:name w:val="Body Text Indent"/>
    <w:basedOn w:val="a"/>
    <w:next w:val="a3"/>
    <w:uiPriority w:val="99"/>
    <w:qFormat/>
    <w:rsid w:val="00C627DB"/>
    <w:pPr>
      <w:ind w:firstLine="630"/>
    </w:pPr>
  </w:style>
  <w:style w:type="paragraph" w:styleId="a6">
    <w:name w:val="Normal (Web)"/>
    <w:basedOn w:val="a"/>
    <w:qFormat/>
    <w:rsid w:val="00C627DB"/>
    <w:pPr>
      <w:spacing w:before="100" w:beforeAutospacing="1" w:after="100" w:afterAutospacing="1"/>
      <w:jc w:val="left"/>
    </w:pPr>
    <w:rPr>
      <w:kern w:val="0"/>
      <w:sz w:val="24"/>
    </w:rPr>
  </w:style>
  <w:style w:type="paragraph" w:styleId="2">
    <w:name w:val="Body Text First Indent 2"/>
    <w:basedOn w:val="a5"/>
    <w:uiPriority w:val="99"/>
    <w:qFormat/>
    <w:rsid w:val="00C627DB"/>
    <w:pPr>
      <w:spacing w:after="120"/>
      <w:ind w:leftChars="200" w:left="200" w:firstLineChars="200" w:firstLine="420"/>
    </w:pPr>
  </w:style>
  <w:style w:type="character" w:styleId="a7">
    <w:name w:val="Strong"/>
    <w:basedOn w:val="a0"/>
    <w:qFormat/>
    <w:rsid w:val="00C627DB"/>
    <w:rPr>
      <w:b/>
      <w:bCs/>
      <w:u w:val="none"/>
    </w:rPr>
  </w:style>
  <w:style w:type="paragraph" w:customStyle="1" w:styleId="NormalIndent">
    <w:name w:val="NormalIndent"/>
    <w:uiPriority w:val="99"/>
    <w:qFormat/>
    <w:rsid w:val="00C627DB"/>
    <w:pPr>
      <w:ind w:firstLineChars="200" w:firstLine="200"/>
      <w:jc w:val="both"/>
    </w:pPr>
    <w:rPr>
      <w:kern w:val="2"/>
      <w:sz w:val="21"/>
      <w:szCs w:val="21"/>
    </w:rPr>
  </w:style>
  <w:style w:type="character" w:customStyle="1" w:styleId="NormalCharacter">
    <w:name w:val="NormalCharacter"/>
    <w:semiHidden/>
    <w:qFormat/>
    <w:rsid w:val="00C627DB"/>
    <w:rPr>
      <w:rFonts w:ascii="Times New Roman" w:hAnsi="Times New Roman"/>
      <w:kern w:val="2"/>
      <w:sz w:val="21"/>
      <w:lang w:val="en-US" w:eastAsia="zh-CN" w:bidi="ar-SA"/>
    </w:rPr>
  </w:style>
  <w:style w:type="paragraph" w:styleId="a8">
    <w:name w:val="header"/>
    <w:basedOn w:val="a"/>
    <w:link w:val="Char"/>
    <w:rsid w:val="00481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481821"/>
    <w:rPr>
      <w:kern w:val="2"/>
      <w:sz w:val="18"/>
      <w:szCs w:val="18"/>
    </w:rPr>
  </w:style>
  <w:style w:type="paragraph" w:styleId="a9">
    <w:name w:val="footer"/>
    <w:basedOn w:val="a"/>
    <w:link w:val="Char0"/>
    <w:rsid w:val="00481821"/>
    <w:pPr>
      <w:tabs>
        <w:tab w:val="center" w:pos="4153"/>
        <w:tab w:val="right" w:pos="8306"/>
      </w:tabs>
      <w:snapToGrid w:val="0"/>
      <w:jc w:val="left"/>
    </w:pPr>
    <w:rPr>
      <w:sz w:val="18"/>
      <w:szCs w:val="18"/>
    </w:rPr>
  </w:style>
  <w:style w:type="character" w:customStyle="1" w:styleId="Char0">
    <w:name w:val="页脚 Char"/>
    <w:basedOn w:val="a0"/>
    <w:link w:val="a9"/>
    <w:rsid w:val="0048182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7921</Words>
  <Characters>411</Characters>
  <Application>Microsoft Office Word</Application>
  <DocSecurity>0</DocSecurity>
  <Lines>3</Lines>
  <Paragraphs>16</Paragraphs>
  <ScaleCrop>false</ScaleCrop>
  <Company/>
  <LinksUpToDate>false</LinksUpToDate>
  <CharactersWithSpaces>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pc-2024</cp:lastModifiedBy>
  <cp:revision>3</cp:revision>
  <cp:lastPrinted>2024-09-18T01:24:00Z</cp:lastPrinted>
  <dcterms:created xsi:type="dcterms:W3CDTF">2024-04-23T02:15:00Z</dcterms:created>
  <dcterms:modified xsi:type="dcterms:W3CDTF">2025-02-27T08:11:00Z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E9DA4BEB368B40BDB083DFF7AB4B2917_13</vt:lpwstr>
  </property>
</Properties>
</file>