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700" w:leftChars="900" w:firstLine="0" w:firstLineChars="0"/>
        <w:jc w:val="both"/>
        <w:textAlignment w:val="auto"/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</w:pPr>
      <w:r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  <w:t>上犹县市场监督管理局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84" w:firstLineChars="200"/>
        <w:jc w:val="both"/>
        <w:textAlignment w:val="auto"/>
        <w:rPr>
          <w:rFonts w:hint="eastAsia" w:ascii="方正小标宋简体" w:eastAsia="方正小标宋简体"/>
          <w:spacing w:val="-4"/>
          <w:sz w:val="40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4"/>
          <w:sz w:val="40"/>
          <w:szCs w:val="32"/>
        </w:rPr>
        <w:t>20</w:t>
      </w:r>
      <w:r>
        <w:rPr>
          <w:rFonts w:hint="eastAsia" w:ascii="方正小标宋简体" w:eastAsia="方正小标宋简体"/>
          <w:spacing w:val="-4"/>
          <w:sz w:val="40"/>
          <w:szCs w:val="32"/>
          <w:lang w:val="en-US" w:eastAsia="zh-CN"/>
        </w:rPr>
        <w:t>22</w:t>
      </w:r>
      <w:r>
        <w:rPr>
          <w:rFonts w:hint="eastAsia" w:ascii="方正小标宋简体" w:eastAsia="方正小标宋简体"/>
          <w:spacing w:val="-4"/>
          <w:sz w:val="40"/>
          <w:szCs w:val="32"/>
        </w:rPr>
        <w:t>年</w:t>
      </w:r>
      <w:r>
        <w:rPr>
          <w:rFonts w:hint="eastAsia" w:ascii="方正小标宋简体" w:eastAsia="方正小标宋简体"/>
          <w:spacing w:val="-4"/>
          <w:sz w:val="40"/>
          <w:szCs w:val="32"/>
          <w:lang w:eastAsia="zh-CN"/>
        </w:rPr>
        <w:t>食品监管省级补助</w:t>
      </w:r>
      <w:r>
        <w:rPr>
          <w:rFonts w:hint="eastAsia" w:ascii="方正小标宋简体" w:eastAsia="方正小标宋简体"/>
          <w:spacing w:val="-4"/>
          <w:sz w:val="40"/>
          <w:szCs w:val="32"/>
          <w:lang w:val="en-US" w:eastAsia="zh-CN"/>
        </w:rPr>
        <w:t>资金</w:t>
      </w:r>
      <w:r>
        <w:rPr>
          <w:rFonts w:hint="eastAsia" w:ascii="方正小标宋简体" w:eastAsia="方正小标宋简体"/>
          <w:spacing w:val="-4"/>
          <w:sz w:val="40"/>
          <w:szCs w:val="32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" w:firstLineChars="100"/>
        <w:jc w:val="both"/>
        <w:textAlignment w:val="auto"/>
        <w:rPr>
          <w:rFonts w:hint="eastAsia" w:ascii="方正小标宋简体" w:eastAsia="方正小标宋简体"/>
          <w:spacing w:val="-4"/>
          <w:sz w:val="4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一、绩效目标分解下达情况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省级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转移支付预算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省级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食品监管补助资金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执行数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万元，预算执行率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3.52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%。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（二）绩效目标情况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对重点高风险食品生产企业开展监督检查,加强基层食品生产监管队伍培训教育,加强食品安全知识普及宣传,开展食品安全抽检监测和监管信息交流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巩固食品安全治理示范县创建成果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构建完善县级食品安全快速筛查、快速处置体系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加强食品相关产品的质量抽查和监管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加快推进“互联网+食品”监管，以构建进口冷链食品信息化追溯体系为重点，赣溯源平台注册户3007户。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4"/>
          <w:sz w:val="32"/>
          <w:szCs w:val="32"/>
        </w:rPr>
        <w:t>（一）资金投入情况分析。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1.项目资金到位情况分析。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项目资金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足额到位。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2.项目资金执行情况分析。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项目资金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执行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数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1.02万元，印刷费1.01元万元，办公费0.01万元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3.项目资金管理情况分析。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在资金管理上强化责任意识，建立健全管理制度，落实配套资金，严格按照专项资金管理和使用，确保财政资金使用安全。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楷体_GB2312" w:cs="Times New Roman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pacing w:val="-4"/>
          <w:sz w:val="32"/>
          <w:szCs w:val="32"/>
          <w:highlight w:val="none"/>
        </w:rPr>
        <w:t>（二）绩效目标完成情况分析。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1.产出指标完成情况分析。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（1）数量指标。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食品抽验批次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766批次,宣传普及食品安全知识次数3次。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（2）质量指标。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食品安全知识宣传更新率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（3）时效指标。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年1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3日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完成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省局下达抽检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任务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，2022年12月31日前完成宣传普及食品安全知识。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成本指标。抽检成本≤省局当年下达抽检计划。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2.效益指标完成情况分析。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（</w:t>
      </w:r>
      <w:r>
        <w:rPr>
          <w:rFonts w:hint="eastAsia" w:cs="Times New Roman"/>
          <w:spacing w:val="-4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）</w:t>
      </w:r>
      <w:r>
        <w:rPr>
          <w:rFonts w:hint="eastAsia" w:cs="Times New Roman"/>
          <w:spacing w:val="-4"/>
          <w:sz w:val="32"/>
          <w:szCs w:val="32"/>
          <w:highlight w:val="none"/>
          <w:lang w:eastAsia="zh-CN"/>
        </w:rPr>
        <w:t>社会效益指标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。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公众食品安全知识素质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逐步提高。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可持续影响指标。食品质量安全监管能力逐步提升，食品检测能力逐步提升。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3.满意度指标完成情况分析。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公众对食品安全监管满意度≥90%</w:t>
      </w: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三、偏离绩效目标的原因和下一步改进措施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2022年省级抽检任务已完成，检测经费还未进行结算支付，我局将加快资金支付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四、绩效自评结果拟应用和公开情况。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对经费绩效目标的设置情况、资金使用和实施管理情况，进行自我评价，了解资金使用是否达到了预期目标、资金管理是否规范、资金使用是否有效，检验资金支出效率和效果。及时总结经验，改进管理措施，不断增强和落实绩效管理责任，完善工作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Times New Roman" w:hAnsi="Times New Roman" w:eastAsia="黑体" w:cs="Times New Roman"/>
          <w:spacing w:val="-4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4"/>
          <w:sz w:val="32"/>
          <w:szCs w:val="32"/>
          <w:lang w:eastAsia="zh-CN"/>
        </w:rPr>
        <w:t>五、其他需要说明的情况。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4" w:firstLineChars="200"/>
        <w:textAlignment w:val="auto"/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                               </w:t>
      </w:r>
    </w:p>
    <w:sectPr>
      <w:pgSz w:w="11906" w:h="16838"/>
      <w:pgMar w:top="1984" w:right="1531" w:bottom="1984" w:left="1531" w:header="737" w:footer="850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ZmU1ZDcwNzdmYWZiZTNlOTMyNzMxOTc2YjczNWUifQ=="/>
  </w:docVars>
  <w:rsids>
    <w:rsidRoot w:val="00000000"/>
    <w:rsid w:val="0008200B"/>
    <w:rsid w:val="00294F54"/>
    <w:rsid w:val="0A3F16CF"/>
    <w:rsid w:val="0FBB77FF"/>
    <w:rsid w:val="131E7C21"/>
    <w:rsid w:val="17504C09"/>
    <w:rsid w:val="19020D5F"/>
    <w:rsid w:val="1F6A3221"/>
    <w:rsid w:val="20931C4F"/>
    <w:rsid w:val="23304D53"/>
    <w:rsid w:val="36E46467"/>
    <w:rsid w:val="371C2488"/>
    <w:rsid w:val="3C893A44"/>
    <w:rsid w:val="42D95EBD"/>
    <w:rsid w:val="45D5429D"/>
    <w:rsid w:val="4685378A"/>
    <w:rsid w:val="48663566"/>
    <w:rsid w:val="51073D3B"/>
    <w:rsid w:val="54C002C0"/>
    <w:rsid w:val="551A1D0A"/>
    <w:rsid w:val="575D33A9"/>
    <w:rsid w:val="588875E4"/>
    <w:rsid w:val="5ECB121E"/>
    <w:rsid w:val="5EDC2EB0"/>
    <w:rsid w:val="608649F1"/>
    <w:rsid w:val="65842EE1"/>
    <w:rsid w:val="663754B0"/>
    <w:rsid w:val="68EF4B15"/>
    <w:rsid w:val="6FBD7D32"/>
    <w:rsid w:val="73547001"/>
    <w:rsid w:val="75244777"/>
    <w:rsid w:val="758D4034"/>
    <w:rsid w:val="7EEF4281"/>
    <w:rsid w:val="7F0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882</Words>
  <Characters>938</Characters>
  <Lines>0</Lines>
  <Paragraphs>0</Paragraphs>
  <TotalTime>19</TotalTime>
  <ScaleCrop>false</ScaleCrop>
  <LinksUpToDate>false</LinksUpToDate>
  <CharactersWithSpaces>1004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2021-02-22T02:02:00Z</dcterms:created>
  <dc:creator>buddin</dc:creator>
  <cp:lastModifiedBy>Administrator</cp:lastModifiedBy>
  <dcterms:modified xsi:type="dcterms:W3CDTF">2023-09-27T02:11:19Z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77A77E63531F42728E0B44406969527F</vt:lpwstr>
  </property>
</Properties>
</file>