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宋体" w:eastAsia="方正小标宋简体"/>
          <w:b/>
          <w:bCs/>
          <w:sz w:val="44"/>
          <w:szCs w:val="44"/>
        </w:rPr>
      </w:pPr>
      <w:bookmarkStart w:id="0" w:name="_GoBack"/>
      <w:bookmarkEnd w:id="0"/>
      <w:r>
        <w:rPr>
          <w:rFonts w:hint="eastAsia" w:ascii="方正小标宋简体" w:hAnsi="宋体" w:eastAsia="方正小标宋简体"/>
          <w:b/>
          <w:bCs/>
          <w:sz w:val="44"/>
          <w:szCs w:val="44"/>
        </w:rPr>
        <w:t>县文广新局2018年法治上犹建设工作计划</w:t>
      </w:r>
    </w:p>
    <w:p>
      <w:pPr>
        <w:spacing w:line="500" w:lineRule="exact"/>
        <w:ind w:firstLine="640" w:firstLineChars="200"/>
        <w:rPr>
          <w:rFonts w:ascii="仿宋_GB2312" w:eastAsia="仿宋_GB2312"/>
          <w:color w:val="000000"/>
          <w:sz w:val="32"/>
          <w:szCs w:val="32"/>
        </w:rPr>
      </w:pPr>
    </w:p>
    <w:p>
      <w:pPr>
        <w:spacing w:line="500" w:lineRule="exact"/>
        <w:ind w:firstLine="640" w:firstLineChars="200"/>
        <w:rPr>
          <w:rFonts w:ascii="仿宋_GB2312" w:eastAsia="仿宋_GB2312"/>
          <w:sz w:val="32"/>
          <w:szCs w:val="32"/>
        </w:rPr>
      </w:pPr>
      <w:r>
        <w:rPr>
          <w:rFonts w:hint="eastAsia" w:ascii="仿宋_GB2312" w:eastAsia="仿宋_GB2312"/>
          <w:color w:val="000000"/>
          <w:sz w:val="32"/>
          <w:szCs w:val="32"/>
        </w:rPr>
        <w:t>今年是“七五”普法实施之年，根据县政府办关于印发《上犹县2018年法治政府建设工作要点》的通知要求，</w:t>
      </w:r>
      <w:r>
        <w:rPr>
          <w:rFonts w:hint="eastAsia" w:ascii="仿宋_GB2312" w:eastAsia="仿宋_GB2312"/>
          <w:sz w:val="32"/>
          <w:szCs w:val="32"/>
        </w:rPr>
        <w:t>认真学习贯彻党的十九大精神，紧紧围绕县委、县政府工作目标，以巩固扩大普法工作成效为重点，积极服务经济社会发展和民生改善，广泛宣传宪法为核心的法律法规，着力强化领导干部和青少年学法用法，深入推进基层民主法治实践，不断加强普法队伍建设。</w:t>
      </w:r>
    </w:p>
    <w:p>
      <w:pPr>
        <w:spacing w:line="500" w:lineRule="exact"/>
        <w:ind w:firstLine="640" w:firstLineChars="200"/>
        <w:rPr>
          <w:rFonts w:ascii="仿宋_GB2312" w:eastAsia="仿宋_GB2312"/>
          <w:sz w:val="32"/>
          <w:szCs w:val="32"/>
        </w:rPr>
      </w:pPr>
      <w:r>
        <w:rPr>
          <w:rFonts w:hint="eastAsia" w:ascii="黑体" w:hAnsi="黑体" w:eastAsia="黑体"/>
          <w:sz w:val="32"/>
          <w:szCs w:val="32"/>
        </w:rPr>
        <w:t>一、理论和法律知识学习。</w:t>
      </w:r>
      <w:r>
        <w:rPr>
          <w:rFonts w:hint="eastAsia" w:ascii="仿宋_GB2312" w:eastAsia="仿宋_GB2312"/>
          <w:b/>
          <w:sz w:val="32"/>
          <w:szCs w:val="32"/>
        </w:rPr>
        <w:t>一是</w:t>
      </w:r>
      <w:r>
        <w:rPr>
          <w:rFonts w:hint="eastAsia" w:ascii="仿宋_GB2312" w:eastAsia="仿宋_GB2312"/>
          <w:sz w:val="32"/>
          <w:szCs w:val="32"/>
        </w:rPr>
        <w:t>坚持把宪法的学习宣传作为普法工作的首要任务。在全体干部职工中广泛宣传宪法的基本原则、基本精神和基本内容，引导干部群众依法履行法律义务、依法行使法定权利、依法表达利益诉求、依法解决矛盾纠纷，不断形成全社会崇尚宪法、遵守宪法、维护宪法权威的良好氛围。</w:t>
      </w:r>
      <w:r>
        <w:rPr>
          <w:rFonts w:hint="eastAsia" w:ascii="仿宋_GB2312" w:eastAsia="仿宋_GB2312"/>
          <w:b/>
          <w:sz w:val="32"/>
          <w:szCs w:val="32"/>
        </w:rPr>
        <w:t>二是</w:t>
      </w:r>
      <w:r>
        <w:rPr>
          <w:rFonts w:hint="eastAsia" w:ascii="仿宋_GB2312" w:eastAsia="仿宋_GB2312"/>
          <w:sz w:val="32"/>
          <w:szCs w:val="32"/>
        </w:rPr>
        <w:t>加强国家基本法律知识的学习宣传。紧扣全县改革、发展、稳定大局和人民群众的现实需求，深入宣传与公民生产、生活密切相关的国家基本法律知识，深入宣传中国特色社会主义法律体系及其形成的重大意义和基本构成，深入开展社会主义法治理念教育，深入开展公民法律意识教育，不断提高干部群众的法律素质。</w:t>
      </w:r>
      <w:r>
        <w:rPr>
          <w:rFonts w:hint="eastAsia" w:ascii="仿宋_GB2312" w:eastAsia="仿宋_GB2312"/>
          <w:b/>
          <w:sz w:val="32"/>
          <w:szCs w:val="32"/>
        </w:rPr>
        <w:t>三是</w:t>
      </w:r>
      <w:r>
        <w:rPr>
          <w:rFonts w:hint="eastAsia" w:ascii="仿宋_GB2312" w:eastAsia="仿宋_GB2312"/>
          <w:sz w:val="32"/>
          <w:szCs w:val="32"/>
        </w:rPr>
        <w:t>加强新颁布新修订的重要法律法规的学习宣传。</w:t>
      </w:r>
      <w:r>
        <w:rPr>
          <w:rFonts w:hint="eastAsia" w:ascii="仿宋_GB2312" w:eastAsia="仿宋_GB2312"/>
          <w:b/>
          <w:sz w:val="32"/>
          <w:szCs w:val="32"/>
        </w:rPr>
        <w:t>四是</w:t>
      </w:r>
      <w:r>
        <w:rPr>
          <w:rFonts w:hint="eastAsia" w:ascii="仿宋_GB2312" w:eastAsia="仿宋_GB2312"/>
          <w:sz w:val="32"/>
          <w:szCs w:val="32"/>
        </w:rPr>
        <w:t>加强全省重点普及法律法规“五法一条例”的学习宣传，即行政强制法、国家赔偿法、仲裁法、个人所得税法、野生动物保护法、江西省义务教育条例。并采取自学、集中培训、组织考试、开展竞赛等多种形式，扎实推进“五法一条例”的学习宣传。五是积极利用各种节日活动，组织开展法制宣传活动，进一步形成全社会学法尊法守法用法的良好氛围。</w:t>
      </w:r>
    </w:p>
    <w:p>
      <w:pPr>
        <w:spacing w:line="500" w:lineRule="exact"/>
        <w:ind w:firstLine="640" w:firstLineChars="200"/>
        <w:rPr>
          <w:rFonts w:ascii="仿宋_GB2312" w:eastAsia="仿宋_GB2312"/>
          <w:sz w:val="32"/>
          <w:szCs w:val="32"/>
        </w:rPr>
      </w:pPr>
      <w:r>
        <w:rPr>
          <w:rFonts w:hint="eastAsia" w:ascii="黑体" w:hAnsi="黑体" w:eastAsia="黑体"/>
          <w:sz w:val="32"/>
          <w:szCs w:val="32"/>
        </w:rPr>
        <w:t>二、加强重点对象学法用法，提升</w:t>
      </w:r>
      <w:r>
        <w:rPr>
          <w:rFonts w:hint="eastAsia" w:ascii="黑体" w:hAnsi="黑体" w:eastAsia="黑体"/>
          <w:spacing w:val="4"/>
          <w:sz w:val="32"/>
          <w:szCs w:val="32"/>
        </w:rPr>
        <w:t>干部群众法律素质</w:t>
      </w:r>
      <w:r>
        <w:rPr>
          <w:rFonts w:hint="eastAsia" w:ascii="仿宋_GB2312" w:eastAsia="仿宋_GB2312"/>
          <w:spacing w:val="4"/>
          <w:sz w:val="32"/>
          <w:szCs w:val="32"/>
        </w:rPr>
        <w:t>。</w:t>
      </w:r>
      <w:r>
        <w:rPr>
          <w:rFonts w:hint="eastAsia" w:ascii="仿宋_GB2312" w:eastAsia="仿宋_GB2312"/>
          <w:b/>
          <w:sz w:val="32"/>
          <w:szCs w:val="32"/>
        </w:rPr>
        <w:t>一是</w:t>
      </w:r>
      <w:r>
        <w:rPr>
          <w:rFonts w:hint="eastAsia" w:ascii="仿宋_GB2312" w:eastAsia="仿宋_GB2312"/>
          <w:sz w:val="32"/>
          <w:szCs w:val="32"/>
        </w:rPr>
        <w:t>把领导干部、公务员学法用法作为普法工作的重点。</w:t>
      </w:r>
      <w:r>
        <w:rPr>
          <w:rFonts w:hint="eastAsia" w:ascii="仿宋_GB2312" w:eastAsia="仿宋_GB2312"/>
          <w:b/>
          <w:spacing w:val="4"/>
          <w:sz w:val="32"/>
          <w:szCs w:val="32"/>
        </w:rPr>
        <w:t>二是</w:t>
      </w:r>
      <w:r>
        <w:rPr>
          <w:rFonts w:hint="eastAsia" w:ascii="仿宋_GB2312" w:eastAsia="仿宋_GB2312"/>
          <w:spacing w:val="4"/>
          <w:sz w:val="32"/>
          <w:szCs w:val="32"/>
        </w:rPr>
        <w:t>突出抓好青年干部、新入岗的大中专毕业青年法制宣传教育工作。</w:t>
      </w:r>
    </w:p>
    <w:p>
      <w:pPr>
        <w:spacing w:line="500" w:lineRule="exact"/>
        <w:ind w:firstLine="640" w:firstLineChars="200"/>
        <w:rPr>
          <w:rFonts w:ascii="仿宋_GB2312" w:eastAsia="仿宋_GB2312"/>
          <w:sz w:val="32"/>
          <w:szCs w:val="32"/>
        </w:rPr>
      </w:pPr>
      <w:r>
        <w:rPr>
          <w:rFonts w:hint="eastAsia" w:ascii="黑体" w:hAnsi="黑体" w:eastAsia="黑体"/>
          <w:sz w:val="32"/>
          <w:szCs w:val="32"/>
        </w:rPr>
        <w:t>三、大力创新形式丰富载体，深化“法律六进”活动。</w:t>
      </w:r>
      <w:r>
        <w:rPr>
          <w:rFonts w:hint="eastAsia" w:ascii="仿宋_GB2312" w:eastAsia="仿宋_GB2312"/>
          <w:b/>
          <w:sz w:val="32"/>
          <w:szCs w:val="32"/>
        </w:rPr>
        <w:t>一是</w:t>
      </w:r>
      <w:r>
        <w:rPr>
          <w:rFonts w:hint="eastAsia" w:ascii="仿宋_GB2312" w:eastAsia="仿宋_GB2312"/>
          <w:sz w:val="32"/>
          <w:szCs w:val="32"/>
        </w:rPr>
        <w:t>深化“法律六进”主题教育实践活动。根据不同特点，按照“七五”普法规划要求，组织开展深化“法律进机关、进乡村、进社区、进学校、进企业、进单位”主题活动。</w:t>
      </w:r>
      <w:r>
        <w:rPr>
          <w:rFonts w:hint="eastAsia" w:ascii="仿宋_GB2312" w:eastAsia="仿宋_GB2312"/>
          <w:b/>
          <w:sz w:val="32"/>
          <w:szCs w:val="32"/>
        </w:rPr>
        <w:t>二是</w:t>
      </w:r>
      <w:r>
        <w:rPr>
          <w:rFonts w:hint="eastAsia" w:ascii="仿宋_GB2312" w:eastAsia="仿宋_GB2312"/>
          <w:sz w:val="32"/>
          <w:szCs w:val="32"/>
        </w:rPr>
        <w:t>积极开展群众喜闻乐见的普法宣传活动。组织好“12</w:t>
      </w:r>
      <w:r>
        <w:rPr>
          <w:rFonts w:hint="eastAsia" w:ascii="宋体" w:hAnsi="宋体" w:cs="宋体"/>
          <w:sz w:val="32"/>
          <w:szCs w:val="32"/>
        </w:rPr>
        <w:t>•</w:t>
      </w:r>
      <w:r>
        <w:rPr>
          <w:rFonts w:hint="eastAsia" w:ascii="仿宋_GB2312" w:eastAsia="仿宋_GB2312"/>
          <w:sz w:val="32"/>
          <w:szCs w:val="32"/>
        </w:rPr>
        <w:t>4”法制宣传日系列活动。</w:t>
      </w:r>
      <w:r>
        <w:rPr>
          <w:rFonts w:hint="eastAsia" w:ascii="仿宋_GB2312" w:eastAsia="仿宋_GB2312"/>
          <w:b/>
          <w:sz w:val="32"/>
          <w:szCs w:val="32"/>
        </w:rPr>
        <w:t>三是</w:t>
      </w:r>
      <w:r>
        <w:rPr>
          <w:rFonts w:hint="eastAsia" w:ascii="仿宋_GB2312" w:eastAsia="仿宋_GB2312"/>
          <w:sz w:val="32"/>
          <w:szCs w:val="32"/>
        </w:rPr>
        <w:t>会同有关专业部门做好专项普法宣传工作，充分运用广播、电视、报刊、演出小分队等大众媒体，开办普法专栏、专版和普法节目，采取以案说法、以案释法等生动直观的案例教育形式开展法制宣传，增强普法效果。</w:t>
      </w:r>
    </w:p>
    <w:p>
      <w:pPr>
        <w:pStyle w:val="4"/>
        <w:spacing w:before="0" w:beforeAutospacing="0" w:after="0" w:afterAutospacing="0" w:line="500" w:lineRule="exact"/>
        <w:ind w:firstLine="576"/>
        <w:jc w:val="both"/>
        <w:rPr>
          <w:rFonts w:ascii="黑体" w:hAnsi="黑体" w:eastAsia="黑体" w:cs="Times New Roman"/>
          <w:kern w:val="2"/>
          <w:sz w:val="32"/>
          <w:szCs w:val="32"/>
        </w:rPr>
      </w:pPr>
      <w:r>
        <w:rPr>
          <w:rFonts w:hint="eastAsia" w:ascii="黑体" w:hAnsi="黑体" w:eastAsia="黑体" w:cs="Times New Roman"/>
          <w:kern w:val="2"/>
          <w:sz w:val="32"/>
          <w:szCs w:val="32"/>
        </w:rPr>
        <w:t>四、重视法制宣传工作组织保障，积极构建 “普法”工作格局。</w:t>
      </w:r>
      <w:r>
        <w:rPr>
          <w:rFonts w:hint="eastAsia" w:ascii="仿宋_GB2312" w:hAnsi="Times New Roman" w:eastAsia="仿宋_GB2312" w:cs="Times New Roman"/>
          <w:kern w:val="2"/>
          <w:sz w:val="32"/>
          <w:szCs w:val="32"/>
        </w:rPr>
        <w:t>切实加强组织领导。及时调整单位普法领导机构和工作机构，建立普法工作联系方式，健全工作制度，明确工作职责，充分发挥职能作用，确保法制宣传教育人员和经费保障到位，为“七五”普法规划顺利实施提供坚强保障。</w:t>
      </w:r>
    </w:p>
    <w:p/>
    <w:p/>
    <w:p/>
    <w:p>
      <w:pPr>
        <w:wordWrap w:val="0"/>
        <w:jc w:val="right"/>
        <w:rPr>
          <w:rFonts w:ascii="仿宋_GB2312" w:eastAsia="仿宋_GB2312"/>
          <w:sz w:val="32"/>
          <w:szCs w:val="32"/>
        </w:rPr>
      </w:pPr>
      <w:r>
        <w:rPr>
          <w:rFonts w:hint="eastAsia" w:ascii="仿宋_GB2312" w:eastAsia="仿宋_GB2312"/>
          <w:sz w:val="32"/>
          <w:szCs w:val="32"/>
        </w:rPr>
        <w:t xml:space="preserve">上犹县文化广电新闻出版局     </w:t>
      </w:r>
    </w:p>
    <w:p>
      <w:pPr>
        <w:wordWrap w:val="0"/>
        <w:jc w:val="right"/>
        <w:rPr>
          <w:rFonts w:ascii="仿宋_GB2312" w:eastAsia="仿宋_GB2312"/>
          <w:sz w:val="32"/>
          <w:szCs w:val="32"/>
        </w:rPr>
      </w:pPr>
      <w:r>
        <w:rPr>
          <w:rFonts w:hint="eastAsia" w:ascii="仿宋_GB2312" w:eastAsia="仿宋_GB2312"/>
          <w:sz w:val="32"/>
          <w:szCs w:val="32"/>
        </w:rPr>
        <w:pict>
          <v:shape id="_x0000_s2053" o:spid="_x0000_s2053" o:spt="201" type="#_x0000_t201" style="position:absolute;left:0pt;margin-left:307.85pt;margin-top:567.3pt;height:122.25pt;width:125.25pt;mso-position-horizontal-relative:page;mso-position-vertical-relative:page;z-index:-251657216;mso-width-relative:page;mso-height-relative:page;" o:ole="t" filled="f" stroked="f" coordsize="21600,21600">
            <v:path/>
            <v:fill on="f" focussize="0,0"/>
            <v:stroke on="f" joinstyle="miter"/>
            <v:imagedata r:id="rId4" o:title=""/>
            <o:lock v:ext="edit"/>
          </v:shape>
        </w:pict>
      </w:r>
      <w:r>
        <w:rPr>
          <w:rFonts w:hint="eastAsia" w:ascii="仿宋_GB2312" w:eastAsia="仿宋_GB2312"/>
          <w:sz w:val="32"/>
          <w:szCs w:val="32"/>
        </w:rPr>
        <w:t xml:space="preserve">2018年6月15日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1" w:cryptProviderType="rsaFull" w:cryptAlgorithmClass="hash" w:cryptAlgorithmType="typeAny" w:cryptAlgorithmSid="4" w:cryptSpinCount="100000" w:hash="CcHoBlwjJXR9SpBjfdphoitYTok=" w:salt="Z2CYBx5YomEr9DC5jLUOG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727D9DC-DD0F-4565-8439-D7CB46735643}" w:val="REXvhx5DgVifjWG7Q=SUq3192m/FCleprAY+sPJK04ctwb6O8ZIzunBLNkaHdoMyT"/>
    <w:docVar w:name="{E0F47262-2F11-4BD4-BF22-20AC4E949CC8}" w:val="REXvhx5DgVifjWG7Q=SUq3192m/FCleprAY+sPJK04ctwb6O8ZIzunBLNkaHdoMyT"/>
    <w:docVar w:name="DocumentID" w:val="{95625F2B-39AF-4539-A94E-605976722E83}_1"/>
  </w:docVars>
  <w:rsids>
    <w:rsidRoot w:val="00F62A38"/>
    <w:rsid w:val="00001CB4"/>
    <w:rsid w:val="00002DE1"/>
    <w:rsid w:val="0001129D"/>
    <w:rsid w:val="00016F44"/>
    <w:rsid w:val="00021C25"/>
    <w:rsid w:val="00022203"/>
    <w:rsid w:val="00022FD6"/>
    <w:rsid w:val="00023CFB"/>
    <w:rsid w:val="000315E4"/>
    <w:rsid w:val="000339DE"/>
    <w:rsid w:val="00036301"/>
    <w:rsid w:val="000436AA"/>
    <w:rsid w:val="00047C60"/>
    <w:rsid w:val="00070CA5"/>
    <w:rsid w:val="00074C9A"/>
    <w:rsid w:val="000813BF"/>
    <w:rsid w:val="000847BA"/>
    <w:rsid w:val="0008613B"/>
    <w:rsid w:val="00093C6C"/>
    <w:rsid w:val="00093CD0"/>
    <w:rsid w:val="00093CE5"/>
    <w:rsid w:val="00097192"/>
    <w:rsid w:val="00097430"/>
    <w:rsid w:val="000A2A0F"/>
    <w:rsid w:val="000B2031"/>
    <w:rsid w:val="000B3E6A"/>
    <w:rsid w:val="000B4A70"/>
    <w:rsid w:val="000D1FB6"/>
    <w:rsid w:val="000D39CF"/>
    <w:rsid w:val="000D52A4"/>
    <w:rsid w:val="000D76D8"/>
    <w:rsid w:val="000E1411"/>
    <w:rsid w:val="000F1BD0"/>
    <w:rsid w:val="000F2FED"/>
    <w:rsid w:val="000F7A30"/>
    <w:rsid w:val="00103838"/>
    <w:rsid w:val="0010624E"/>
    <w:rsid w:val="00107A64"/>
    <w:rsid w:val="00107DAC"/>
    <w:rsid w:val="00112F84"/>
    <w:rsid w:val="00113B58"/>
    <w:rsid w:val="00124EF5"/>
    <w:rsid w:val="0015431B"/>
    <w:rsid w:val="00162794"/>
    <w:rsid w:val="001638F1"/>
    <w:rsid w:val="00163A6B"/>
    <w:rsid w:val="00164392"/>
    <w:rsid w:val="00177228"/>
    <w:rsid w:val="001808C6"/>
    <w:rsid w:val="00182BE6"/>
    <w:rsid w:val="00183887"/>
    <w:rsid w:val="00185A24"/>
    <w:rsid w:val="00190018"/>
    <w:rsid w:val="0019551B"/>
    <w:rsid w:val="001B4FA2"/>
    <w:rsid w:val="001C50F1"/>
    <w:rsid w:val="001C6784"/>
    <w:rsid w:val="001D2C3B"/>
    <w:rsid w:val="001F38C5"/>
    <w:rsid w:val="001F3C7B"/>
    <w:rsid w:val="001F45BA"/>
    <w:rsid w:val="001F7DD2"/>
    <w:rsid w:val="00207BB7"/>
    <w:rsid w:val="00210BBE"/>
    <w:rsid w:val="00212C1C"/>
    <w:rsid w:val="0022263F"/>
    <w:rsid w:val="00223E78"/>
    <w:rsid w:val="002336C3"/>
    <w:rsid w:val="0024598E"/>
    <w:rsid w:val="00251F3A"/>
    <w:rsid w:val="00252F93"/>
    <w:rsid w:val="00253AFE"/>
    <w:rsid w:val="00256F36"/>
    <w:rsid w:val="00264D83"/>
    <w:rsid w:val="0026617E"/>
    <w:rsid w:val="002817F3"/>
    <w:rsid w:val="00282356"/>
    <w:rsid w:val="00286DA4"/>
    <w:rsid w:val="00291847"/>
    <w:rsid w:val="002A10DD"/>
    <w:rsid w:val="002B0998"/>
    <w:rsid w:val="002B43AD"/>
    <w:rsid w:val="002B57BB"/>
    <w:rsid w:val="002C38C0"/>
    <w:rsid w:val="002C4739"/>
    <w:rsid w:val="002D0B76"/>
    <w:rsid w:val="002D5A79"/>
    <w:rsid w:val="002E2DB6"/>
    <w:rsid w:val="002E448D"/>
    <w:rsid w:val="002F77AE"/>
    <w:rsid w:val="00301CD5"/>
    <w:rsid w:val="00303607"/>
    <w:rsid w:val="00307D5A"/>
    <w:rsid w:val="003257B8"/>
    <w:rsid w:val="00331E4D"/>
    <w:rsid w:val="00333101"/>
    <w:rsid w:val="00345507"/>
    <w:rsid w:val="003516D4"/>
    <w:rsid w:val="0036627B"/>
    <w:rsid w:val="003741F2"/>
    <w:rsid w:val="003A291A"/>
    <w:rsid w:val="003C1DA9"/>
    <w:rsid w:val="003C454A"/>
    <w:rsid w:val="003C5A0A"/>
    <w:rsid w:val="003D15CD"/>
    <w:rsid w:val="003E2481"/>
    <w:rsid w:val="003E5D62"/>
    <w:rsid w:val="003E60A5"/>
    <w:rsid w:val="003F563E"/>
    <w:rsid w:val="00403755"/>
    <w:rsid w:val="004110A7"/>
    <w:rsid w:val="0042195B"/>
    <w:rsid w:val="0042386F"/>
    <w:rsid w:val="004307E8"/>
    <w:rsid w:val="00442F57"/>
    <w:rsid w:val="0045001F"/>
    <w:rsid w:val="00465F49"/>
    <w:rsid w:val="00476C33"/>
    <w:rsid w:val="0047711A"/>
    <w:rsid w:val="00484A66"/>
    <w:rsid w:val="00490E17"/>
    <w:rsid w:val="0049549A"/>
    <w:rsid w:val="004A0A28"/>
    <w:rsid w:val="004B4933"/>
    <w:rsid w:val="004D4440"/>
    <w:rsid w:val="004D62E9"/>
    <w:rsid w:val="004F10D0"/>
    <w:rsid w:val="004F3643"/>
    <w:rsid w:val="004F7D18"/>
    <w:rsid w:val="004F7D5B"/>
    <w:rsid w:val="004F7F19"/>
    <w:rsid w:val="00521595"/>
    <w:rsid w:val="00534913"/>
    <w:rsid w:val="005376B5"/>
    <w:rsid w:val="005411E1"/>
    <w:rsid w:val="00542C18"/>
    <w:rsid w:val="00545AFB"/>
    <w:rsid w:val="00547C6E"/>
    <w:rsid w:val="0056709A"/>
    <w:rsid w:val="00570429"/>
    <w:rsid w:val="00573052"/>
    <w:rsid w:val="0058029D"/>
    <w:rsid w:val="00582F4A"/>
    <w:rsid w:val="00583921"/>
    <w:rsid w:val="005A0545"/>
    <w:rsid w:val="005A3460"/>
    <w:rsid w:val="005A7EB0"/>
    <w:rsid w:val="005B0C77"/>
    <w:rsid w:val="005B4778"/>
    <w:rsid w:val="005B5146"/>
    <w:rsid w:val="005C321B"/>
    <w:rsid w:val="005C6ADA"/>
    <w:rsid w:val="005D4E94"/>
    <w:rsid w:val="005D5B36"/>
    <w:rsid w:val="005D7648"/>
    <w:rsid w:val="005E46C6"/>
    <w:rsid w:val="005F2CC0"/>
    <w:rsid w:val="005F328D"/>
    <w:rsid w:val="005F679E"/>
    <w:rsid w:val="005F789B"/>
    <w:rsid w:val="00611252"/>
    <w:rsid w:val="006202B0"/>
    <w:rsid w:val="00622C5F"/>
    <w:rsid w:val="006346A7"/>
    <w:rsid w:val="00636E40"/>
    <w:rsid w:val="006400C9"/>
    <w:rsid w:val="00645318"/>
    <w:rsid w:val="00646AFA"/>
    <w:rsid w:val="00650A22"/>
    <w:rsid w:val="0065482D"/>
    <w:rsid w:val="00654CA7"/>
    <w:rsid w:val="00656D8A"/>
    <w:rsid w:val="00671E6C"/>
    <w:rsid w:val="00672FFE"/>
    <w:rsid w:val="0067370D"/>
    <w:rsid w:val="00684703"/>
    <w:rsid w:val="00684D34"/>
    <w:rsid w:val="00691D0D"/>
    <w:rsid w:val="00691E80"/>
    <w:rsid w:val="006A7C59"/>
    <w:rsid w:val="006B39C5"/>
    <w:rsid w:val="006B3E12"/>
    <w:rsid w:val="006B49A7"/>
    <w:rsid w:val="006C1AAF"/>
    <w:rsid w:val="006E6B53"/>
    <w:rsid w:val="006F01F9"/>
    <w:rsid w:val="006F0BA6"/>
    <w:rsid w:val="006F26B3"/>
    <w:rsid w:val="007065C9"/>
    <w:rsid w:val="00710474"/>
    <w:rsid w:val="00711843"/>
    <w:rsid w:val="00715890"/>
    <w:rsid w:val="0071759E"/>
    <w:rsid w:val="00717D88"/>
    <w:rsid w:val="007237A0"/>
    <w:rsid w:val="00724F65"/>
    <w:rsid w:val="00730914"/>
    <w:rsid w:val="00732075"/>
    <w:rsid w:val="00742931"/>
    <w:rsid w:val="007555F5"/>
    <w:rsid w:val="007641A0"/>
    <w:rsid w:val="00766F71"/>
    <w:rsid w:val="007738A9"/>
    <w:rsid w:val="00777DC5"/>
    <w:rsid w:val="00777FEB"/>
    <w:rsid w:val="007804B7"/>
    <w:rsid w:val="0078501F"/>
    <w:rsid w:val="00787B29"/>
    <w:rsid w:val="00792F3F"/>
    <w:rsid w:val="00793B6F"/>
    <w:rsid w:val="00796FEE"/>
    <w:rsid w:val="007B1C10"/>
    <w:rsid w:val="007B789F"/>
    <w:rsid w:val="007C3075"/>
    <w:rsid w:val="007C4A13"/>
    <w:rsid w:val="007C5F6C"/>
    <w:rsid w:val="007F1684"/>
    <w:rsid w:val="007F6544"/>
    <w:rsid w:val="0080402A"/>
    <w:rsid w:val="00807E77"/>
    <w:rsid w:val="00813117"/>
    <w:rsid w:val="008155B6"/>
    <w:rsid w:val="0081760D"/>
    <w:rsid w:val="00824365"/>
    <w:rsid w:val="008251E4"/>
    <w:rsid w:val="0083212B"/>
    <w:rsid w:val="00832247"/>
    <w:rsid w:val="00833467"/>
    <w:rsid w:val="008464CF"/>
    <w:rsid w:val="008476ED"/>
    <w:rsid w:val="0086707D"/>
    <w:rsid w:val="00872784"/>
    <w:rsid w:val="008811A3"/>
    <w:rsid w:val="008915A2"/>
    <w:rsid w:val="00895A8F"/>
    <w:rsid w:val="008A2304"/>
    <w:rsid w:val="008B2332"/>
    <w:rsid w:val="008B3414"/>
    <w:rsid w:val="008B4C7B"/>
    <w:rsid w:val="008B6D02"/>
    <w:rsid w:val="008C05F2"/>
    <w:rsid w:val="008C2AD2"/>
    <w:rsid w:val="008C52DB"/>
    <w:rsid w:val="008C64FF"/>
    <w:rsid w:val="008D524B"/>
    <w:rsid w:val="008E2E5D"/>
    <w:rsid w:val="008E4285"/>
    <w:rsid w:val="008E7BD9"/>
    <w:rsid w:val="008F0A46"/>
    <w:rsid w:val="008F3434"/>
    <w:rsid w:val="008F550B"/>
    <w:rsid w:val="00910141"/>
    <w:rsid w:val="00910D6B"/>
    <w:rsid w:val="0091226A"/>
    <w:rsid w:val="00912854"/>
    <w:rsid w:val="00914199"/>
    <w:rsid w:val="00923C0F"/>
    <w:rsid w:val="00924F34"/>
    <w:rsid w:val="00926971"/>
    <w:rsid w:val="00931E80"/>
    <w:rsid w:val="00941C7A"/>
    <w:rsid w:val="00942021"/>
    <w:rsid w:val="0094369C"/>
    <w:rsid w:val="009455A8"/>
    <w:rsid w:val="00955428"/>
    <w:rsid w:val="00961937"/>
    <w:rsid w:val="00961BF3"/>
    <w:rsid w:val="009650A4"/>
    <w:rsid w:val="009672C6"/>
    <w:rsid w:val="0097278E"/>
    <w:rsid w:val="00977E00"/>
    <w:rsid w:val="009827BB"/>
    <w:rsid w:val="00990E8C"/>
    <w:rsid w:val="00993C3B"/>
    <w:rsid w:val="009A515F"/>
    <w:rsid w:val="009A5996"/>
    <w:rsid w:val="009C1FAC"/>
    <w:rsid w:val="009C23D4"/>
    <w:rsid w:val="009D4554"/>
    <w:rsid w:val="009D7C6F"/>
    <w:rsid w:val="009E1A26"/>
    <w:rsid w:val="009E24A0"/>
    <w:rsid w:val="009E366B"/>
    <w:rsid w:val="009E6FBC"/>
    <w:rsid w:val="009F5039"/>
    <w:rsid w:val="009F66BB"/>
    <w:rsid w:val="009F7321"/>
    <w:rsid w:val="00A130E5"/>
    <w:rsid w:val="00A14C64"/>
    <w:rsid w:val="00A17993"/>
    <w:rsid w:val="00A22539"/>
    <w:rsid w:val="00A27D25"/>
    <w:rsid w:val="00A30A26"/>
    <w:rsid w:val="00A50C05"/>
    <w:rsid w:val="00A7666E"/>
    <w:rsid w:val="00AA4876"/>
    <w:rsid w:val="00AA5D53"/>
    <w:rsid w:val="00AA6B30"/>
    <w:rsid w:val="00AB3A5D"/>
    <w:rsid w:val="00AB6B03"/>
    <w:rsid w:val="00AB7470"/>
    <w:rsid w:val="00AC4EDA"/>
    <w:rsid w:val="00AC6BAB"/>
    <w:rsid w:val="00AE0AC1"/>
    <w:rsid w:val="00AE1BCB"/>
    <w:rsid w:val="00AE3C19"/>
    <w:rsid w:val="00AE3C37"/>
    <w:rsid w:val="00AE466F"/>
    <w:rsid w:val="00AF1F06"/>
    <w:rsid w:val="00AF4A5F"/>
    <w:rsid w:val="00B06912"/>
    <w:rsid w:val="00B136A6"/>
    <w:rsid w:val="00B232C3"/>
    <w:rsid w:val="00B23D8B"/>
    <w:rsid w:val="00B2414F"/>
    <w:rsid w:val="00B25777"/>
    <w:rsid w:val="00B271EC"/>
    <w:rsid w:val="00B32EB3"/>
    <w:rsid w:val="00B40AE2"/>
    <w:rsid w:val="00B511CE"/>
    <w:rsid w:val="00B51DDB"/>
    <w:rsid w:val="00B56B06"/>
    <w:rsid w:val="00B64C04"/>
    <w:rsid w:val="00B72E57"/>
    <w:rsid w:val="00B75012"/>
    <w:rsid w:val="00B778E0"/>
    <w:rsid w:val="00B800FF"/>
    <w:rsid w:val="00B96482"/>
    <w:rsid w:val="00BA5816"/>
    <w:rsid w:val="00BB379D"/>
    <w:rsid w:val="00BB5EAE"/>
    <w:rsid w:val="00BC02ED"/>
    <w:rsid w:val="00BC264C"/>
    <w:rsid w:val="00BC2A5C"/>
    <w:rsid w:val="00BE0768"/>
    <w:rsid w:val="00BE65DB"/>
    <w:rsid w:val="00BF0EA8"/>
    <w:rsid w:val="00BF663F"/>
    <w:rsid w:val="00C15C1C"/>
    <w:rsid w:val="00C1662E"/>
    <w:rsid w:val="00C1667E"/>
    <w:rsid w:val="00C274C3"/>
    <w:rsid w:val="00C30B18"/>
    <w:rsid w:val="00C30E92"/>
    <w:rsid w:val="00C30F9A"/>
    <w:rsid w:val="00C31391"/>
    <w:rsid w:val="00C32C1E"/>
    <w:rsid w:val="00C60844"/>
    <w:rsid w:val="00C61E0D"/>
    <w:rsid w:val="00C6246C"/>
    <w:rsid w:val="00C7075F"/>
    <w:rsid w:val="00C8427B"/>
    <w:rsid w:val="00C84678"/>
    <w:rsid w:val="00C857AB"/>
    <w:rsid w:val="00C863F1"/>
    <w:rsid w:val="00C86C8A"/>
    <w:rsid w:val="00C928FD"/>
    <w:rsid w:val="00C93DF2"/>
    <w:rsid w:val="00CA29D4"/>
    <w:rsid w:val="00CB0147"/>
    <w:rsid w:val="00CB7BBF"/>
    <w:rsid w:val="00CC5599"/>
    <w:rsid w:val="00CD0D5E"/>
    <w:rsid w:val="00CE125E"/>
    <w:rsid w:val="00CE5A45"/>
    <w:rsid w:val="00CE7A0B"/>
    <w:rsid w:val="00CF1619"/>
    <w:rsid w:val="00CF7BF9"/>
    <w:rsid w:val="00D01542"/>
    <w:rsid w:val="00D02297"/>
    <w:rsid w:val="00D05F51"/>
    <w:rsid w:val="00D07CE4"/>
    <w:rsid w:val="00D1602A"/>
    <w:rsid w:val="00D23E47"/>
    <w:rsid w:val="00D253C6"/>
    <w:rsid w:val="00D254B9"/>
    <w:rsid w:val="00D314BD"/>
    <w:rsid w:val="00D34534"/>
    <w:rsid w:val="00D34622"/>
    <w:rsid w:val="00D413D8"/>
    <w:rsid w:val="00D43BC1"/>
    <w:rsid w:val="00D4459D"/>
    <w:rsid w:val="00D5776A"/>
    <w:rsid w:val="00D60CF7"/>
    <w:rsid w:val="00D67E34"/>
    <w:rsid w:val="00D74B37"/>
    <w:rsid w:val="00D77F34"/>
    <w:rsid w:val="00D801F4"/>
    <w:rsid w:val="00D804EA"/>
    <w:rsid w:val="00D82D9E"/>
    <w:rsid w:val="00D84E37"/>
    <w:rsid w:val="00D8639C"/>
    <w:rsid w:val="00D87C76"/>
    <w:rsid w:val="00DA6D9A"/>
    <w:rsid w:val="00DB44DB"/>
    <w:rsid w:val="00DB60FB"/>
    <w:rsid w:val="00DB61EF"/>
    <w:rsid w:val="00DC1BED"/>
    <w:rsid w:val="00DC2D2A"/>
    <w:rsid w:val="00DC5A8A"/>
    <w:rsid w:val="00DC7F8E"/>
    <w:rsid w:val="00DD7F4F"/>
    <w:rsid w:val="00DE09A9"/>
    <w:rsid w:val="00DE4BC7"/>
    <w:rsid w:val="00DF02F0"/>
    <w:rsid w:val="00E02281"/>
    <w:rsid w:val="00E0373A"/>
    <w:rsid w:val="00E15706"/>
    <w:rsid w:val="00E20554"/>
    <w:rsid w:val="00E2328A"/>
    <w:rsid w:val="00E2500B"/>
    <w:rsid w:val="00E2541C"/>
    <w:rsid w:val="00E436AA"/>
    <w:rsid w:val="00E4745E"/>
    <w:rsid w:val="00E50224"/>
    <w:rsid w:val="00E510EE"/>
    <w:rsid w:val="00E67FAB"/>
    <w:rsid w:val="00E844F5"/>
    <w:rsid w:val="00EA05CD"/>
    <w:rsid w:val="00EC02F4"/>
    <w:rsid w:val="00EC6A6B"/>
    <w:rsid w:val="00ED1DEC"/>
    <w:rsid w:val="00ED3371"/>
    <w:rsid w:val="00ED41BC"/>
    <w:rsid w:val="00EF0296"/>
    <w:rsid w:val="00EF25DC"/>
    <w:rsid w:val="00EF2D92"/>
    <w:rsid w:val="00F0255F"/>
    <w:rsid w:val="00F173DA"/>
    <w:rsid w:val="00F232C8"/>
    <w:rsid w:val="00F26F21"/>
    <w:rsid w:val="00F31611"/>
    <w:rsid w:val="00F44EAF"/>
    <w:rsid w:val="00F509C9"/>
    <w:rsid w:val="00F62A38"/>
    <w:rsid w:val="00F6461E"/>
    <w:rsid w:val="00F65562"/>
    <w:rsid w:val="00F83CCD"/>
    <w:rsid w:val="00F85E11"/>
    <w:rsid w:val="00F91043"/>
    <w:rsid w:val="00F91B7C"/>
    <w:rsid w:val="00F9427F"/>
    <w:rsid w:val="00F9429B"/>
    <w:rsid w:val="00FA0AD0"/>
    <w:rsid w:val="00FA5D4F"/>
    <w:rsid w:val="00FA77A6"/>
    <w:rsid w:val="00FB00B0"/>
    <w:rsid w:val="00FB6130"/>
    <w:rsid w:val="00FC5B09"/>
    <w:rsid w:val="00FC73EF"/>
    <w:rsid w:val="00FC7E10"/>
    <w:rsid w:val="00FD14BA"/>
    <w:rsid w:val="00FD1F65"/>
    <w:rsid w:val="00FD2011"/>
    <w:rsid w:val="00FD24E1"/>
    <w:rsid w:val="00FD423C"/>
    <w:rsid w:val="00FE00B9"/>
    <w:rsid w:val="00FE3C3E"/>
    <w:rsid w:val="00FF4101"/>
    <w:rsid w:val="6AA5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570</Words>
  <Characters>570</Characters>
  <Lines>27</Lines>
  <Paragraphs>8</Paragraphs>
  <TotalTime>12</TotalTime>
  <ScaleCrop>false</ScaleCrop>
  <LinksUpToDate>false</LinksUpToDate>
  <CharactersWithSpaces>1132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2017-12-19T08:31:00Z</dcterms:created>
  <dc:creator>111</dc:creator>
  <cp:lastModifiedBy>正和广场·嘉德琴行</cp:lastModifiedBy>
  <dcterms:modified xsi:type="dcterms:W3CDTF">2019-12-19T07:49:20Z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