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</w:p>
    <w:p>
      <w:pPr>
        <w:spacing w:line="380" w:lineRule="exact"/>
        <w:rPr>
          <w:rFonts w:hint="eastAsia" w:ascii="黑体" w:hAnsi="仿宋_GB2312" w:eastAsia="黑体"/>
          <w:sz w:val="32"/>
          <w:szCs w:val="32"/>
        </w:rPr>
      </w:pPr>
      <w:r>
        <w:rPr>
          <w:rFonts w:hint="eastAsia" w:ascii="黑体" w:hAnsi="仿宋_GB2312" w:eastAsia="黑体"/>
          <w:sz w:val="32"/>
          <w:szCs w:val="32"/>
        </w:rPr>
        <w:t>附件</w:t>
      </w:r>
    </w:p>
    <w:p>
      <w:pPr>
        <w:shd w:val="solid" w:color="FFFFFF" w:fill="auto"/>
        <w:autoSpaceDN w:val="0"/>
        <w:spacing w:line="560" w:lineRule="exact"/>
        <w:jc w:val="center"/>
        <w:rPr>
          <w:rFonts w:hint="eastAsia" w:ascii="方正小标宋简体" w:hAnsi="宋体" w:eastAsia="方正小标宋简体"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  <w:shd w:val="clear" w:color="auto" w:fill="FFFFFF"/>
        </w:rPr>
        <w:t>上犹县2015年政府信息公开工作情况统计表</w:t>
      </w:r>
    </w:p>
    <w:p>
      <w:pPr>
        <w:shd w:val="solid" w:color="FFFFFF" w:fill="auto"/>
        <w:autoSpaceDN w:val="0"/>
        <w:spacing w:line="330" w:lineRule="atLeast"/>
        <w:rPr>
          <w:rFonts w:hint="eastAsia"/>
          <w:color w:val="000000"/>
          <w:shd w:val="clear" w:color="auto" w:fill="FFFFFF"/>
        </w:rPr>
      </w:pPr>
      <w:r>
        <w:rPr>
          <w:rFonts w:ascii="宋体" w:hAnsi="宋体" w:cs="宋体"/>
          <w:color w:val="000000"/>
          <w:kern w:val="0"/>
          <w:sz w:val="20"/>
          <w:szCs w:val="20"/>
        </w:rPr>
        <w:t>填报单位（盖章）：</w:t>
      </w:r>
      <w:r>
        <w:rPr>
          <w:rFonts w:ascii="宋体" w:hAnsi="宋体" w:cs="宋体"/>
          <w:color w:val="000000"/>
          <w:kern w:val="0"/>
          <w:sz w:val="24"/>
        </w:rPr>
        <w:t> 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</w:t>
      </w:r>
      <w:r>
        <w:rPr>
          <w:color w:val="000000"/>
          <w:shd w:val="clear" w:color="auto" w:fill="FFFFFF"/>
        </w:rPr>
        <w:t xml:space="preserve"> </w:t>
      </w:r>
      <w:r>
        <w:rPr>
          <w:rFonts w:hint="eastAsia"/>
          <w:color w:val="000000"/>
          <w:shd w:val="clear" w:color="auto" w:fill="FFFFFF"/>
        </w:rPr>
        <w:t xml:space="preserve">  填报人:</w:t>
      </w:r>
    </w:p>
    <w:tbl>
      <w:tblPr>
        <w:tblStyle w:val="7"/>
        <w:tblW w:w="9619" w:type="dxa"/>
        <w:jc w:val="center"/>
        <w:tblInd w:w="-8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0"/>
        <w:gridCol w:w="1038"/>
        <w:gridCol w:w="871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396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统　计　指　标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单位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61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一、主动公开情况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（一）主动公开政府信息数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（不同渠道和方式公开相同信息计1条）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123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　其中：主动公开规范性文件数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　　　　制发规范性文件总数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（二）通过不同渠道和方式公开政府信息的情况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1.政府公报公开政府信息数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123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2.政府网站公开政府信息数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123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3.政务微博公开政府信息数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4.政务微信公开政府信息数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5.其他方式公开政府信息数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二、回应解读情况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71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（一）回应公众关注热点或重大舆情数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 （不同方式回应同一热点或舆情计1次）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（二）通过不同渠道和方式回应解读的情况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1.参加或举办新闻发布会总次数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　 其中：主要负责同志参加新闻发布会次数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2.政府网站在线访谈次数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　 其中：主要负责同志参加政府网站在线访谈次数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3.政策解读稿件发布数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篇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4.微博微信回应事件数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5.其他方式回应事件数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三、依申请公开情况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71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（一）收到申请数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1.当面申请数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2.传真申请数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3.网络申请数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4.信函申请数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（二）申请办结数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1.按时办结数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2.延期办结数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（三）申请答复数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1.属于已主动公开范围数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2.同意公开答复数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3.同意部分公开答复数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4.不同意公开答复数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 　其中：涉及国家秘密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　　　　 涉及商业秘密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　　　　 涉及个人隐私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　　　　 危及国家安全、公共安全、经济安全和社会稳定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　　　　 不是《条例》所指政府信息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　　　　 法律法规规定的其他情形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5.不属于本行政机关公开数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6.申请信息不存在数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7.告知作出更改补充数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8.告知通过其他途径办理数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四、行政复议数量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（一）维持具体行政行为数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（二）被依法纠错数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（三）其他情形数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五、行政诉讼数量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（一）维持具体行政行为或者驳回原告诉讼请求数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（二）被依法纠错数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（三）其他情形数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六、举报投诉数量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七、依申请公开信息收取的费用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八、机构建设和保障经费情况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（一）政府信息公开工作专门机构数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（二）设置政府信息公开查阅点数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（三）从事政府信息公开工作人员数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1.专职人员数（不包括政府公报及政府网站工作人员数）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2.兼职人员数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77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（四）政府信息公开专项经费（不包括用于政府公报编辑管理及政府网站建设维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　　　　　护等方面的经费）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  <w:lang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83"/>
    <w:rsid w:val="0003046A"/>
    <w:rsid w:val="00040190"/>
    <w:rsid w:val="00132459"/>
    <w:rsid w:val="002E03C9"/>
    <w:rsid w:val="003B0F27"/>
    <w:rsid w:val="0041410B"/>
    <w:rsid w:val="004B0AA5"/>
    <w:rsid w:val="004C4C83"/>
    <w:rsid w:val="004D3EA2"/>
    <w:rsid w:val="005E2AB4"/>
    <w:rsid w:val="00660844"/>
    <w:rsid w:val="006E6385"/>
    <w:rsid w:val="00723ADE"/>
    <w:rsid w:val="00886F64"/>
    <w:rsid w:val="008942A6"/>
    <w:rsid w:val="00CA64A9"/>
    <w:rsid w:val="00D46830"/>
    <w:rsid w:val="00D54D5F"/>
    <w:rsid w:val="00D90614"/>
    <w:rsid w:val="00D93199"/>
    <w:rsid w:val="00DE139F"/>
    <w:rsid w:val="00ED1789"/>
    <w:rsid w:val="00EF522A"/>
    <w:rsid w:val="00F71D45"/>
    <w:rsid w:val="01383DA4"/>
    <w:rsid w:val="72D871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2016-03-31T08:16:00Z</dcterms:created>
  <dc:creator>Administrator</dc:creator>
  <cp:lastModifiedBy>Administrator</cp:lastModifiedBy>
  <dcterms:modified xsi:type="dcterms:W3CDTF">2016-03-31T08:25:54Z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