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48" w:rsidRPr="00C20F48" w:rsidRDefault="00C20F48" w:rsidP="00C20F48">
      <w:pPr>
        <w:widowControl/>
        <w:shd w:val="clear" w:color="auto" w:fill="FFFFFF"/>
        <w:spacing w:line="560" w:lineRule="exact"/>
        <w:jc w:val="center"/>
        <w:rPr>
          <w:rFonts w:ascii="方正小标宋简体" w:eastAsia="方正小标宋简体" w:hAnsi="宋体" w:cs="宋体"/>
          <w:b/>
          <w:kern w:val="0"/>
          <w:sz w:val="44"/>
          <w:szCs w:val="44"/>
          <w:shd w:val="clear" w:color="auto" w:fill="FFFFFF"/>
        </w:rPr>
      </w:pPr>
      <w:r w:rsidRPr="00C20F48">
        <w:rPr>
          <w:rFonts w:ascii="方正小标宋简体" w:eastAsia="方正小标宋简体" w:hAnsi="宋体" w:cs="宋体" w:hint="eastAsia"/>
          <w:b/>
          <w:kern w:val="0"/>
          <w:sz w:val="44"/>
          <w:szCs w:val="44"/>
          <w:shd w:val="clear" w:color="auto" w:fill="FFFFFF"/>
        </w:rPr>
        <w:t>上犹县自然资源局2020年政府信息公开</w:t>
      </w:r>
    </w:p>
    <w:p w:rsidR="00C20F48" w:rsidRPr="00C20F48" w:rsidRDefault="00C20F48" w:rsidP="00C20F48">
      <w:pPr>
        <w:widowControl/>
        <w:shd w:val="clear" w:color="auto" w:fill="FFFFFF"/>
        <w:spacing w:line="560" w:lineRule="exact"/>
        <w:jc w:val="center"/>
        <w:rPr>
          <w:rFonts w:ascii="方正小标宋简体" w:eastAsia="方正小标宋简体" w:hAnsi="宋体" w:cs="宋体"/>
          <w:kern w:val="0"/>
          <w:sz w:val="44"/>
          <w:szCs w:val="44"/>
        </w:rPr>
      </w:pPr>
      <w:r w:rsidRPr="00C20F48">
        <w:rPr>
          <w:rFonts w:ascii="方正小标宋简体" w:eastAsia="方正小标宋简体" w:hAnsi="宋体" w:cs="宋体" w:hint="eastAsia"/>
          <w:b/>
          <w:kern w:val="0"/>
          <w:sz w:val="44"/>
          <w:szCs w:val="44"/>
          <w:shd w:val="clear" w:color="auto" w:fill="FFFFFF"/>
        </w:rPr>
        <w:t>工作年度报告</w:t>
      </w:r>
    </w:p>
    <w:p w:rsidR="00C20F48" w:rsidRDefault="00C20F48" w:rsidP="00C20F48">
      <w:pPr>
        <w:widowControl/>
        <w:shd w:val="clear" w:color="auto" w:fill="FFFFFF"/>
        <w:spacing w:line="560" w:lineRule="exact"/>
        <w:rPr>
          <w:rFonts w:ascii="仿宋" w:eastAsia="仿宋" w:hAnsi="仿宋" w:cs="宋体" w:hint="eastAsia"/>
          <w:kern w:val="0"/>
          <w:sz w:val="32"/>
          <w:szCs w:val="32"/>
        </w:rPr>
      </w:pPr>
    </w:p>
    <w:p w:rsidR="00C20F48" w:rsidRPr="00C20F48" w:rsidRDefault="00C20F48" w:rsidP="00F14505">
      <w:pPr>
        <w:widowControl/>
        <w:shd w:val="clear" w:color="auto" w:fill="FFFFFF"/>
        <w:spacing w:line="560" w:lineRule="exact"/>
        <w:ind w:firstLineChars="200" w:firstLine="640"/>
        <w:rPr>
          <w:rFonts w:ascii="仿宋_GB2312" w:eastAsia="仿宋_GB2312" w:hAnsi="仿宋" w:cs="宋体"/>
          <w:kern w:val="0"/>
          <w:sz w:val="32"/>
          <w:szCs w:val="32"/>
          <w:shd w:val="clear" w:color="auto" w:fill="FFFFFF"/>
        </w:rPr>
      </w:pPr>
      <w:r w:rsidRPr="00C20F48">
        <w:rPr>
          <w:rFonts w:ascii="仿宋_GB2312" w:eastAsia="仿宋_GB2312" w:hAnsi="仿宋" w:cs="宋体" w:hint="eastAsia"/>
          <w:kern w:val="0"/>
          <w:sz w:val="32"/>
          <w:szCs w:val="32"/>
          <w:shd w:val="clear" w:color="auto" w:fill="FFFFFF"/>
        </w:rPr>
        <w:t>按照《中华人民共和国政府信息公开条例》（国务院令第711号，以下简称新《条例》）、《国务院办公厅政府信息与政务公开办公室关于政府信息公开工作年度报告有关事项的通知》（国办公开办函〔2019〕60号）和《上犹县政府信息公开规定》（下称《规定》）的规定，根据我局信息公开工作的实际情况编制2020年度政府信息公开年度报告。本年度报告中所列数据的统计期限自2020年1月1日起至2020年12月31日止。全文包括总体情况、主动公开政府信息情况、收到和处理政府信息公开申请情况、政府信息公开行政复议行政诉讼情况、存在的主要问题及改进情况、其他需要报告的事项。如对本报告有任何疑问，请与上犹县自然资源局人秘股联系（地址：上犹县行政服务小区C栋6楼，电话：0797-8521939，邮箱：syxzrzyj@163.com）。</w:t>
      </w:r>
    </w:p>
    <w:p w:rsidR="00C20F48" w:rsidRPr="00C20F48" w:rsidRDefault="00C20F48" w:rsidP="00C20F48">
      <w:pPr>
        <w:widowControl/>
        <w:shd w:val="clear" w:color="auto" w:fill="FFFFFF"/>
        <w:spacing w:line="560" w:lineRule="exact"/>
        <w:ind w:firstLineChars="200" w:firstLine="640"/>
        <w:rPr>
          <w:rFonts w:ascii="Calibri" w:eastAsia="宋体" w:hAnsi="Calibri" w:cs="宋体"/>
          <w:kern w:val="0"/>
          <w:sz w:val="24"/>
          <w:szCs w:val="24"/>
        </w:rPr>
      </w:pPr>
      <w:r w:rsidRPr="00C20F48">
        <w:rPr>
          <w:rFonts w:ascii="黑体" w:eastAsia="黑体" w:hAnsi="黑体" w:cs="宋体" w:hint="eastAsia"/>
          <w:kern w:val="0"/>
          <w:sz w:val="32"/>
          <w:szCs w:val="32"/>
          <w:shd w:val="clear" w:color="auto" w:fill="FFFFFF"/>
        </w:rPr>
        <w:t>一、总体情况</w:t>
      </w:r>
    </w:p>
    <w:p w:rsidR="00C20F48" w:rsidRPr="00C20F48" w:rsidRDefault="00C20F48" w:rsidP="00F14505">
      <w:pPr>
        <w:widowControl/>
        <w:shd w:val="clear" w:color="auto" w:fill="FFFFFF"/>
        <w:spacing w:line="560" w:lineRule="exact"/>
        <w:ind w:firstLineChars="200" w:firstLine="640"/>
        <w:rPr>
          <w:rFonts w:ascii="仿宋_GB2312" w:eastAsia="仿宋_GB2312" w:hAnsi="仿宋" w:cs="宋体"/>
          <w:kern w:val="0"/>
          <w:sz w:val="32"/>
          <w:szCs w:val="32"/>
          <w:shd w:val="clear" w:color="auto" w:fill="FFFFFF"/>
        </w:rPr>
      </w:pPr>
      <w:r w:rsidRPr="00C20F48">
        <w:rPr>
          <w:rFonts w:ascii="仿宋_GB2312" w:eastAsia="仿宋_GB2312" w:hAnsi="仿宋" w:cs="宋体" w:hint="eastAsia"/>
          <w:kern w:val="0"/>
          <w:sz w:val="32"/>
          <w:szCs w:val="32"/>
          <w:shd w:val="clear" w:color="auto" w:fill="FFFFFF"/>
        </w:rPr>
        <w:t>2020年，我局按照县委县政府统一部署，严格落实新《条例》及《规定》精神，扎实推进政府信息公开工作，把政府信息公开工作作为依法行政、科学发展、服务企业群众的重要举措，规范信息公开申请和处理流程，丰富信息公开内容，确保政府信息公开工作依法、及时、准确、有序开展。</w:t>
      </w:r>
    </w:p>
    <w:p w:rsidR="00C20F48" w:rsidRPr="00C20F48" w:rsidRDefault="00C20F48" w:rsidP="00C20F48">
      <w:pPr>
        <w:widowControl/>
        <w:shd w:val="clear" w:color="auto" w:fill="FFFFFF"/>
        <w:spacing w:line="560" w:lineRule="exact"/>
        <w:ind w:firstLine="643"/>
        <w:rPr>
          <w:rFonts w:ascii="楷体_GB2312" w:eastAsia="楷体_GB2312" w:hAnsi="Calibri" w:cs="宋体" w:hint="eastAsia"/>
          <w:kern w:val="0"/>
          <w:sz w:val="24"/>
          <w:szCs w:val="24"/>
        </w:rPr>
      </w:pPr>
      <w:r w:rsidRPr="00C20F48">
        <w:rPr>
          <w:rFonts w:ascii="楷体_GB2312" w:eastAsia="楷体_GB2312" w:hAnsi="楷体" w:cs="宋体" w:hint="eastAsia"/>
          <w:b/>
          <w:bCs/>
          <w:kern w:val="0"/>
          <w:sz w:val="32"/>
          <w:szCs w:val="32"/>
          <w:shd w:val="clear" w:color="auto" w:fill="FFFFFF"/>
        </w:rPr>
        <w:t>（一）主动公开</w:t>
      </w:r>
    </w:p>
    <w:p w:rsidR="00C20F48" w:rsidRPr="00C20F48" w:rsidRDefault="00C20F48" w:rsidP="00F14505">
      <w:pPr>
        <w:widowControl/>
        <w:shd w:val="clear" w:color="auto" w:fill="FFFFFF"/>
        <w:spacing w:line="560" w:lineRule="exact"/>
        <w:ind w:firstLineChars="200" w:firstLine="640"/>
        <w:rPr>
          <w:rFonts w:ascii="仿宋_GB2312" w:eastAsia="仿宋_GB2312" w:hAnsi="仿宋" w:cs="宋体"/>
          <w:kern w:val="0"/>
          <w:sz w:val="32"/>
          <w:szCs w:val="32"/>
          <w:shd w:val="clear" w:color="auto" w:fill="FFFFFF"/>
        </w:rPr>
      </w:pPr>
      <w:r w:rsidRPr="00C20F48">
        <w:rPr>
          <w:rFonts w:ascii="仿宋_GB2312" w:eastAsia="仿宋_GB2312" w:hAnsi="仿宋" w:cs="宋体" w:hint="eastAsia"/>
          <w:kern w:val="0"/>
          <w:sz w:val="32"/>
          <w:szCs w:val="32"/>
          <w:shd w:val="clear" w:color="auto" w:fill="FFFFFF"/>
        </w:rPr>
        <w:lastRenderedPageBreak/>
        <w:t>2020年我局在上犹县政府信息公开平台进行了主动公开政府信息554条。主动公开政府信息的主要类别包括财政预决算、政务动态、公告公示、人事任免、规范性文件、工作计划等。</w:t>
      </w:r>
    </w:p>
    <w:p w:rsidR="00C20F48" w:rsidRPr="00C20F48" w:rsidRDefault="00C20F48" w:rsidP="00F14505">
      <w:pPr>
        <w:widowControl/>
        <w:shd w:val="clear" w:color="auto" w:fill="FFFFFF"/>
        <w:spacing w:line="560" w:lineRule="exact"/>
        <w:ind w:firstLineChars="200" w:firstLine="643"/>
        <w:rPr>
          <w:rFonts w:ascii="楷体_GB2312" w:eastAsia="楷体_GB2312" w:hAnsi="楷体" w:cs="宋体"/>
          <w:b/>
          <w:bCs/>
          <w:kern w:val="0"/>
          <w:sz w:val="32"/>
          <w:szCs w:val="32"/>
          <w:shd w:val="clear" w:color="auto" w:fill="FFFFFF"/>
        </w:rPr>
      </w:pPr>
      <w:r w:rsidRPr="00C20F48">
        <w:rPr>
          <w:rFonts w:ascii="楷体_GB2312" w:eastAsia="楷体_GB2312" w:hAnsi="楷体" w:cs="宋体" w:hint="eastAsia"/>
          <w:b/>
          <w:bCs/>
          <w:kern w:val="0"/>
          <w:sz w:val="32"/>
          <w:szCs w:val="32"/>
          <w:shd w:val="clear" w:color="auto" w:fill="FFFFFF"/>
        </w:rPr>
        <w:t>（二）依申请公开</w:t>
      </w:r>
    </w:p>
    <w:p w:rsidR="00C20F48" w:rsidRPr="00C20F48" w:rsidRDefault="00C20F48" w:rsidP="00F14505">
      <w:pPr>
        <w:widowControl/>
        <w:shd w:val="clear" w:color="auto" w:fill="FFFFFF"/>
        <w:spacing w:line="560" w:lineRule="exact"/>
        <w:ind w:firstLineChars="200" w:firstLine="640"/>
        <w:rPr>
          <w:rFonts w:ascii="仿宋_GB2312" w:eastAsia="仿宋_GB2312" w:hAnsi="仿宋" w:cs="宋体"/>
          <w:kern w:val="0"/>
          <w:sz w:val="32"/>
          <w:szCs w:val="32"/>
          <w:shd w:val="clear" w:color="auto" w:fill="FFFFFF"/>
        </w:rPr>
      </w:pPr>
      <w:r w:rsidRPr="00C20F48">
        <w:rPr>
          <w:rFonts w:ascii="仿宋" w:eastAsia="仿宋" w:hAnsi="仿宋" w:cs="宋体" w:hint="eastAsia"/>
          <w:kern w:val="0"/>
          <w:sz w:val="32"/>
          <w:szCs w:val="32"/>
          <w:shd w:val="clear" w:color="auto" w:fill="FFFFFF"/>
        </w:rPr>
        <w:t> </w:t>
      </w:r>
      <w:r w:rsidRPr="00C20F48">
        <w:rPr>
          <w:rFonts w:ascii="仿宋" w:eastAsia="仿宋" w:hAnsi="仿宋" w:cs="宋体" w:hint="eastAsia"/>
          <w:kern w:val="0"/>
          <w:sz w:val="32"/>
          <w:szCs w:val="32"/>
          <w:shd w:val="clear" w:color="auto" w:fill="FFFFFF"/>
        </w:rPr>
        <w:t> </w:t>
      </w:r>
      <w:r w:rsidRPr="00C20F48">
        <w:rPr>
          <w:rFonts w:ascii="仿宋" w:eastAsia="仿宋" w:hAnsi="仿宋" w:cs="宋体" w:hint="eastAsia"/>
          <w:kern w:val="0"/>
          <w:sz w:val="32"/>
          <w:szCs w:val="32"/>
          <w:shd w:val="clear" w:color="auto" w:fill="FFFFFF"/>
        </w:rPr>
        <w:t> </w:t>
      </w:r>
      <w:r w:rsidRPr="00C20F48">
        <w:rPr>
          <w:rFonts w:ascii="仿宋_GB2312" w:eastAsia="仿宋_GB2312" w:hAnsi="仿宋" w:cs="宋体" w:hint="eastAsia"/>
          <w:kern w:val="0"/>
          <w:sz w:val="32"/>
          <w:szCs w:val="32"/>
          <w:shd w:val="clear" w:color="auto" w:fill="FFFFFF"/>
        </w:rPr>
        <w:t xml:space="preserve"> 2020年我局收到公开政府信息的申请3件，已答复3件。</w:t>
      </w:r>
    </w:p>
    <w:p w:rsidR="00C20F48" w:rsidRPr="00C20F48" w:rsidRDefault="00C20F48" w:rsidP="00F14505">
      <w:pPr>
        <w:widowControl/>
        <w:shd w:val="clear" w:color="auto" w:fill="FFFFFF"/>
        <w:spacing w:line="560" w:lineRule="exact"/>
        <w:ind w:firstLineChars="200" w:firstLine="643"/>
        <w:rPr>
          <w:rFonts w:ascii="楷体_GB2312" w:eastAsia="楷体_GB2312" w:hAnsi="Calibri" w:cs="宋体" w:hint="eastAsia"/>
          <w:kern w:val="0"/>
          <w:sz w:val="24"/>
          <w:szCs w:val="24"/>
        </w:rPr>
      </w:pPr>
      <w:r w:rsidRPr="00C20F48">
        <w:rPr>
          <w:rFonts w:ascii="楷体_GB2312" w:eastAsia="楷体_GB2312" w:hAnsi="楷体" w:cs="宋体" w:hint="eastAsia"/>
          <w:b/>
          <w:bCs/>
          <w:kern w:val="0"/>
          <w:sz w:val="32"/>
          <w:szCs w:val="32"/>
          <w:shd w:val="clear" w:color="auto" w:fill="FFFFFF"/>
        </w:rPr>
        <w:t>（三）政府信息管理</w:t>
      </w:r>
    </w:p>
    <w:p w:rsidR="00C20F48" w:rsidRPr="00C20F48" w:rsidRDefault="00C20F48" w:rsidP="00F14505">
      <w:pPr>
        <w:widowControl/>
        <w:shd w:val="clear" w:color="auto" w:fill="FFFFFF"/>
        <w:spacing w:line="560" w:lineRule="exact"/>
        <w:ind w:firstLineChars="200" w:firstLine="640"/>
        <w:rPr>
          <w:rFonts w:ascii="仿宋_GB2312" w:eastAsia="仿宋_GB2312" w:hAnsi="仿宋" w:cs="宋体"/>
          <w:kern w:val="0"/>
          <w:sz w:val="32"/>
          <w:szCs w:val="32"/>
          <w:shd w:val="clear" w:color="auto" w:fill="FFFFFF"/>
        </w:rPr>
      </w:pPr>
      <w:r w:rsidRPr="00C20F48">
        <w:rPr>
          <w:rFonts w:ascii="仿宋_GB2312" w:eastAsia="仿宋_GB2312" w:hAnsi="仿宋" w:cs="宋体" w:hint="eastAsia"/>
          <w:kern w:val="0"/>
          <w:sz w:val="32"/>
          <w:szCs w:val="32"/>
          <w:shd w:val="clear" w:color="auto" w:fill="FFFFFF"/>
        </w:rPr>
        <w:t>全面梳理本局制定发布的规范性文件，2020年未制作发布规范性文件。按照“放管服”改革要求及时立改废，定期清理规范性文件，并将清理结果在本局门户网站公开。</w:t>
      </w:r>
    </w:p>
    <w:p w:rsidR="00C20F48" w:rsidRPr="00C20F48" w:rsidRDefault="00C20F48" w:rsidP="00F14505">
      <w:pPr>
        <w:widowControl/>
        <w:shd w:val="clear" w:color="auto" w:fill="FFFFFF"/>
        <w:spacing w:line="560" w:lineRule="exact"/>
        <w:ind w:firstLineChars="200" w:firstLine="643"/>
        <w:rPr>
          <w:rFonts w:ascii="楷体_GB2312" w:eastAsia="楷体_GB2312" w:hAnsi="楷体" w:cs="宋体"/>
          <w:b/>
          <w:bCs/>
          <w:kern w:val="0"/>
          <w:sz w:val="32"/>
          <w:szCs w:val="32"/>
          <w:shd w:val="clear" w:color="auto" w:fill="FFFFFF"/>
        </w:rPr>
      </w:pPr>
      <w:r w:rsidRPr="00C20F48">
        <w:rPr>
          <w:rFonts w:ascii="楷体_GB2312" w:eastAsia="楷体_GB2312" w:hAnsi="楷体" w:cs="宋体" w:hint="eastAsia"/>
          <w:b/>
          <w:bCs/>
          <w:kern w:val="0"/>
          <w:sz w:val="32"/>
          <w:szCs w:val="32"/>
          <w:shd w:val="clear" w:color="auto" w:fill="FFFFFF"/>
        </w:rPr>
        <w:t>（四）平台建设情况</w:t>
      </w:r>
    </w:p>
    <w:p w:rsidR="00C20F48" w:rsidRPr="00C20F48" w:rsidRDefault="00C20F48" w:rsidP="00F14505">
      <w:pPr>
        <w:widowControl/>
        <w:shd w:val="clear" w:color="auto" w:fill="FFFFFF"/>
        <w:spacing w:line="560" w:lineRule="exact"/>
        <w:ind w:firstLineChars="200" w:firstLine="640"/>
        <w:rPr>
          <w:rFonts w:ascii="仿宋_GB2312" w:eastAsia="仿宋_GB2312" w:hAnsi="仿宋" w:cs="宋体"/>
          <w:kern w:val="0"/>
          <w:sz w:val="32"/>
          <w:szCs w:val="32"/>
          <w:shd w:val="clear" w:color="auto" w:fill="FFFFFF"/>
        </w:rPr>
      </w:pPr>
      <w:r w:rsidRPr="00C20F48">
        <w:rPr>
          <w:rFonts w:ascii="仿宋_GB2312" w:eastAsia="仿宋_GB2312" w:hAnsi="仿宋" w:cs="宋体" w:hint="eastAsia"/>
          <w:kern w:val="0"/>
          <w:sz w:val="32"/>
          <w:szCs w:val="32"/>
          <w:shd w:val="clear" w:color="auto" w:fill="FFFFFF"/>
        </w:rPr>
        <w:t>我局成立了以局长为组长，分管领导为副组长，各股室负责人为成员的政务信息公开工作领导小组，切实加强对此项工作的领导。建立和完善奖惩机制，鼓励各股室及时公开群众关注的热点难点问题、事关群众利益的重大事项等信息，增强信息公布的主动性、权威性和时效性。同时，2020年，我局通过“上犹县自然资源局”微信公众号推动信息131条。在“4.22地球日”“6.25土地日”期间，组织开展了专题宣传活动，向群众宣传“珍爱地球 人与自然和谐共生”和“节约集约用地，严守耕地红线”的理念，取得良好的社会反响。</w:t>
      </w:r>
    </w:p>
    <w:p w:rsidR="00C20F48" w:rsidRPr="00C20F48" w:rsidRDefault="00C20F48" w:rsidP="00F14505">
      <w:pPr>
        <w:widowControl/>
        <w:shd w:val="clear" w:color="auto" w:fill="FFFFFF"/>
        <w:spacing w:line="560" w:lineRule="exact"/>
        <w:ind w:firstLineChars="200" w:firstLine="643"/>
        <w:rPr>
          <w:rFonts w:ascii="楷体_GB2312" w:eastAsia="楷体_GB2312" w:hAnsi="楷体" w:cs="宋体"/>
          <w:b/>
          <w:bCs/>
          <w:kern w:val="0"/>
          <w:sz w:val="32"/>
          <w:szCs w:val="32"/>
          <w:shd w:val="clear" w:color="auto" w:fill="FFFFFF"/>
        </w:rPr>
      </w:pPr>
      <w:r w:rsidRPr="00C20F48">
        <w:rPr>
          <w:rFonts w:ascii="楷体_GB2312" w:eastAsia="楷体_GB2312" w:hAnsi="楷体" w:cs="宋体" w:hint="eastAsia"/>
          <w:b/>
          <w:bCs/>
          <w:kern w:val="0"/>
          <w:sz w:val="32"/>
          <w:szCs w:val="32"/>
          <w:shd w:val="clear" w:color="auto" w:fill="FFFFFF"/>
        </w:rPr>
        <w:t>（五）监督考核情况</w:t>
      </w:r>
    </w:p>
    <w:p w:rsidR="00C20F48" w:rsidRPr="00C20F48" w:rsidRDefault="00C20F48" w:rsidP="00F14505">
      <w:pPr>
        <w:widowControl/>
        <w:shd w:val="clear" w:color="auto" w:fill="FFFFFF"/>
        <w:spacing w:line="540" w:lineRule="exact"/>
        <w:ind w:firstLineChars="200" w:firstLine="640"/>
        <w:rPr>
          <w:rFonts w:ascii="仿宋_GB2312" w:eastAsia="仿宋_GB2312" w:hAnsi="Calibri" w:cs="宋体" w:hint="eastAsia"/>
          <w:kern w:val="0"/>
          <w:sz w:val="24"/>
          <w:szCs w:val="24"/>
        </w:rPr>
      </w:pPr>
      <w:r w:rsidRPr="00C20F48">
        <w:rPr>
          <w:rFonts w:ascii="仿宋_GB2312" w:eastAsia="仿宋_GB2312" w:hAnsi="仿宋" w:cs="宋体" w:hint="eastAsia"/>
          <w:kern w:val="0"/>
          <w:sz w:val="32"/>
          <w:szCs w:val="32"/>
          <w:shd w:val="clear" w:color="auto" w:fill="FFFFFF"/>
        </w:rPr>
        <w:lastRenderedPageBreak/>
        <w:t>加强对新修订的《中华人民共和国政府信息公开条例》的学习，进一步规范政府信息公开申请办理答复工作，提高办理质量。规范信息发布流程，严格实行信息编写、审核和报送各环节层层把关负责制，严把信息质量关口。实行保密审查责任制，加强政府信息公开属性审核。</w:t>
      </w:r>
    </w:p>
    <w:p w:rsidR="00C20F48" w:rsidRPr="00C20F48" w:rsidRDefault="00C20F48" w:rsidP="00C20F48">
      <w:pPr>
        <w:widowControl/>
        <w:spacing w:line="560" w:lineRule="exact"/>
        <w:ind w:firstLine="640"/>
        <w:rPr>
          <w:rFonts w:ascii="Calibri" w:eastAsia="宋体" w:hAnsi="Calibri" w:cs="宋体"/>
          <w:kern w:val="0"/>
          <w:szCs w:val="21"/>
        </w:rPr>
      </w:pPr>
      <w:r w:rsidRPr="00C20F48">
        <w:rPr>
          <w:rFonts w:ascii="黑体" w:eastAsia="黑体" w:hAnsi="黑体" w:cs="宋体" w:hint="eastAsia"/>
          <w:kern w:val="0"/>
          <w:sz w:val="32"/>
          <w:szCs w:val="32"/>
        </w:rPr>
        <w:t>二、主动公开政府信息情况</w:t>
      </w:r>
    </w:p>
    <w:tbl>
      <w:tblPr>
        <w:tblW w:w="0" w:type="auto"/>
        <w:tblCellMar>
          <w:left w:w="0" w:type="dxa"/>
          <w:right w:w="0" w:type="dxa"/>
        </w:tblCellMar>
        <w:tblLook w:val="04A0"/>
      </w:tblPr>
      <w:tblGrid>
        <w:gridCol w:w="2116"/>
        <w:gridCol w:w="1820"/>
        <w:gridCol w:w="1559"/>
        <w:gridCol w:w="2977"/>
      </w:tblGrid>
      <w:tr w:rsidR="00C20F48" w:rsidRPr="00C20F48" w:rsidTr="00404982">
        <w:trPr>
          <w:trHeight w:val="409"/>
        </w:trPr>
        <w:tc>
          <w:tcPr>
            <w:tcW w:w="847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第二十条第（一）项</w:t>
            </w:r>
          </w:p>
        </w:tc>
      </w:tr>
      <w:tr w:rsidR="00C20F48" w:rsidRPr="00C20F48" w:rsidTr="00404982">
        <w:trPr>
          <w:trHeight w:val="38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信息内容</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本年新制作数量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本年新公开数量</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对外公开总数量</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规</w:t>
            </w:r>
            <w:r w:rsidRPr="00C20F48">
              <w:rPr>
                <w:rFonts w:ascii="宋体" w:eastAsia="宋体" w:hAnsi="宋体" w:cs="宋体" w:hint="eastAsia"/>
                <w:color w:val="000000"/>
                <w:kern w:val="0"/>
                <w:sz w:val="19"/>
                <w:szCs w:val="19"/>
                <w:bdr w:val="none" w:sz="0" w:space="0" w:color="auto" w:frame="1"/>
              </w:rPr>
              <w:t> </w:t>
            </w:r>
            <w:r w:rsidRPr="00C20F48">
              <w:rPr>
                <w:rFonts w:ascii="宋体" w:eastAsia="宋体" w:hAnsi="宋体" w:cs="宋体" w:hint="eastAsia"/>
                <w:color w:val="000000"/>
                <w:kern w:val="0"/>
                <w:sz w:val="19"/>
                <w:szCs w:val="19"/>
                <w:bdr w:val="none" w:sz="0" w:space="0" w:color="auto" w:frame="1"/>
              </w:rPr>
              <w:t> </w:t>
            </w:r>
            <w:r w:rsidRPr="00C20F48">
              <w:rPr>
                <w:rFonts w:ascii="宋体" w:eastAsia="宋体" w:hAnsi="宋体" w:cs="宋体" w:hint="eastAsia"/>
                <w:color w:val="000000"/>
                <w:kern w:val="0"/>
                <w:sz w:val="19"/>
                <w:szCs w:val="19"/>
                <w:bdr w:val="none" w:sz="0" w:space="0" w:color="auto" w:frame="1"/>
              </w:rPr>
              <w:t> </w:t>
            </w:r>
            <w:r w:rsidRPr="00C20F48">
              <w:rPr>
                <w:rFonts w:ascii="宋体" w:eastAsia="宋体" w:hAnsi="宋体" w:cs="宋体" w:hint="eastAsia"/>
                <w:color w:val="000000"/>
                <w:kern w:val="0"/>
                <w:sz w:val="19"/>
                <w:szCs w:val="19"/>
                <w:bdr w:val="none" w:sz="0" w:space="0" w:color="auto" w:frame="1"/>
              </w:rPr>
              <w:t xml:space="preserve"> 章</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规范性文件</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r>
      <w:tr w:rsidR="00C20F48" w:rsidRPr="00C20F48" w:rsidTr="00404982">
        <w:tc>
          <w:tcPr>
            <w:tcW w:w="84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第二十条第（五）项</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信息内容</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上一年项目数量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本年增/减</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处理决定数量</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行政许可</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r>
      <w:tr w:rsidR="00C20F48" w:rsidRPr="00C20F48" w:rsidTr="00404982">
        <w:trPr>
          <w:trHeight w:val="63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其他对外管理服务事项</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r>
      <w:tr w:rsidR="00C20F48" w:rsidRPr="00C20F48" w:rsidTr="00404982">
        <w:trPr>
          <w:trHeight w:val="60"/>
        </w:trPr>
        <w:tc>
          <w:tcPr>
            <w:tcW w:w="84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第二十条第（六）项</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信息内容</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上一年项目数量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本年增/减</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处理决定数量</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行政处罚</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行政强制</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r>
      <w:tr w:rsidR="00C20F48" w:rsidRPr="00C20F48" w:rsidTr="00404982">
        <w:trPr>
          <w:trHeight w:val="447"/>
        </w:trPr>
        <w:tc>
          <w:tcPr>
            <w:tcW w:w="84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第二十条第（八）项</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信息内容</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上一年项目数量</w:t>
            </w:r>
          </w:p>
        </w:tc>
        <w:tc>
          <w:tcPr>
            <w:tcW w:w="45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本年增/减</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行政事业性收费</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45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r>
      <w:tr w:rsidR="00C20F48" w:rsidRPr="00C20F48" w:rsidTr="00404982">
        <w:trPr>
          <w:trHeight w:val="215"/>
        </w:trPr>
        <w:tc>
          <w:tcPr>
            <w:tcW w:w="847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第二十条第（九）项</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信息内容</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采购项目数量</w:t>
            </w:r>
          </w:p>
        </w:tc>
        <w:tc>
          <w:tcPr>
            <w:tcW w:w="45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采购总金额</w:t>
            </w: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宋体" w:eastAsia="宋体" w:hAnsi="宋体" w:cs="宋体" w:hint="eastAsia"/>
                <w:color w:val="000000"/>
                <w:kern w:val="0"/>
                <w:sz w:val="19"/>
                <w:szCs w:val="19"/>
                <w:bdr w:val="none" w:sz="0" w:space="0" w:color="auto" w:frame="1"/>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宋体" w:eastAsia="宋体" w:hAnsi="宋体" w:cs="宋体" w:hint="eastAsia"/>
                <w:color w:val="000000"/>
                <w:kern w:val="0"/>
                <w:sz w:val="19"/>
                <w:szCs w:val="19"/>
                <w:bdr w:val="none" w:sz="0" w:space="0" w:color="auto" w:frame="1"/>
              </w:rPr>
            </w:pPr>
          </w:p>
        </w:tc>
        <w:tc>
          <w:tcPr>
            <w:tcW w:w="45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宋体" w:eastAsia="宋体" w:hAnsi="宋体" w:cs="宋体" w:hint="eastAsia"/>
                <w:color w:val="000000"/>
                <w:kern w:val="0"/>
                <w:sz w:val="19"/>
                <w:szCs w:val="19"/>
                <w:bdr w:val="none" w:sz="0" w:space="0" w:color="auto" w:frame="1"/>
              </w:rPr>
            </w:pPr>
          </w:p>
        </w:tc>
      </w:tr>
      <w:tr w:rsidR="00C20F48" w:rsidRPr="00C20F48" w:rsidTr="0040498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政府集中采购</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c>
          <w:tcPr>
            <w:tcW w:w="45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0</w:t>
            </w:r>
          </w:p>
        </w:tc>
      </w:tr>
    </w:tbl>
    <w:p w:rsidR="00C20F48" w:rsidRPr="00C20F48" w:rsidRDefault="00C20F48" w:rsidP="00C20F48">
      <w:pPr>
        <w:widowControl/>
        <w:spacing w:line="560" w:lineRule="exact"/>
        <w:ind w:firstLine="640"/>
        <w:rPr>
          <w:rFonts w:ascii="Calibri" w:eastAsia="宋体" w:hAnsi="Calibri" w:cs="宋体"/>
          <w:kern w:val="0"/>
          <w:szCs w:val="21"/>
        </w:rPr>
      </w:pPr>
      <w:r w:rsidRPr="00C20F48">
        <w:rPr>
          <w:rFonts w:ascii="黑体" w:eastAsia="黑体" w:hAnsi="黑体" w:cs="宋体" w:hint="eastAsia"/>
          <w:kern w:val="0"/>
          <w:sz w:val="32"/>
          <w:szCs w:val="32"/>
        </w:rPr>
        <w:lastRenderedPageBreak/>
        <w:t>三、收到和处理政府信息公开申请情况</w:t>
      </w:r>
    </w:p>
    <w:tbl>
      <w:tblPr>
        <w:tblW w:w="5000" w:type="pct"/>
        <w:shd w:val="clear" w:color="auto" w:fill="FFFFFF"/>
        <w:tblCellMar>
          <w:left w:w="0" w:type="dxa"/>
          <w:right w:w="0" w:type="dxa"/>
        </w:tblCellMar>
        <w:tblLook w:val="04A0"/>
      </w:tblPr>
      <w:tblGrid>
        <w:gridCol w:w="509"/>
        <w:gridCol w:w="590"/>
        <w:gridCol w:w="2519"/>
        <w:gridCol w:w="752"/>
        <w:gridCol w:w="585"/>
        <w:gridCol w:w="565"/>
        <w:gridCol w:w="748"/>
        <w:gridCol w:w="762"/>
        <w:gridCol w:w="573"/>
        <w:gridCol w:w="723"/>
      </w:tblGrid>
      <w:tr w:rsidR="00C20F48" w:rsidRPr="00C20F48" w:rsidTr="00F14505">
        <w:trPr>
          <w:trHeight w:val="427"/>
        </w:trPr>
        <w:tc>
          <w:tcPr>
            <w:tcW w:w="2167" w:type="pct"/>
            <w:gridSpan w:val="3"/>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（本列数据的勾稽关系为：第一项加第二项 之和，等于第三项加第四项之和）</w:t>
            </w:r>
          </w:p>
        </w:tc>
        <w:tc>
          <w:tcPr>
            <w:tcW w:w="2833" w:type="pct"/>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申请人情况</w:t>
            </w:r>
          </w:p>
        </w:tc>
      </w:tr>
      <w:tr w:rsidR="00C20F48" w:rsidRPr="00C20F48" w:rsidTr="00F14505">
        <w:trPr>
          <w:trHeight w:val="422"/>
        </w:trPr>
        <w:tc>
          <w:tcPr>
            <w:tcW w:w="2167" w:type="pct"/>
            <w:gridSpan w:val="3"/>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453"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自然人</w:t>
            </w:r>
          </w:p>
        </w:tc>
        <w:tc>
          <w:tcPr>
            <w:tcW w:w="1945" w:type="pct"/>
            <w:gridSpan w:val="5"/>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法人或其他组织</w:t>
            </w:r>
          </w:p>
        </w:tc>
        <w:tc>
          <w:tcPr>
            <w:tcW w:w="436" w:type="pct"/>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righ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总计</w:t>
            </w:r>
          </w:p>
        </w:tc>
      </w:tr>
      <w:tr w:rsidR="00C20F48" w:rsidRPr="00C20F48" w:rsidTr="00F14505">
        <w:trPr>
          <w:trHeight w:val="624"/>
        </w:trPr>
        <w:tc>
          <w:tcPr>
            <w:tcW w:w="2167" w:type="pct"/>
            <w:gridSpan w:val="3"/>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453" w:type="pct"/>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5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商业</w:t>
            </w:r>
          </w:p>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企业</w:t>
            </w:r>
          </w:p>
        </w:tc>
        <w:tc>
          <w:tcPr>
            <w:tcW w:w="34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C20F48" w:rsidRPr="00C20F48" w:rsidRDefault="00C20F48" w:rsidP="00C20F48">
            <w:pPr>
              <w:widowControl/>
              <w:spacing w:line="560" w:lineRule="exact"/>
              <w:jc w:val="righ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科研</w:t>
            </w:r>
          </w:p>
          <w:p w:rsidR="00C20F48" w:rsidRPr="00C20F48" w:rsidRDefault="00C20F48" w:rsidP="00C20F48">
            <w:pPr>
              <w:widowControl/>
              <w:spacing w:line="560" w:lineRule="exact"/>
              <w:jc w:val="righ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机构</w:t>
            </w: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社会公 益组织</w:t>
            </w:r>
          </w:p>
        </w:tc>
        <w:tc>
          <w:tcPr>
            <w:tcW w:w="45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C20F48" w:rsidRPr="00C20F48" w:rsidRDefault="00C20F48" w:rsidP="00C20F48">
            <w:pPr>
              <w:widowControl/>
              <w:spacing w:line="560" w:lineRule="exact"/>
              <w:jc w:val="center"/>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法律服 务机构</w:t>
            </w:r>
          </w:p>
        </w:tc>
        <w:tc>
          <w:tcPr>
            <w:tcW w:w="34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righ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其他</w:t>
            </w:r>
          </w:p>
        </w:tc>
        <w:tc>
          <w:tcPr>
            <w:tcW w:w="436" w:type="pct"/>
            <w:vMerge/>
            <w:tcBorders>
              <w:top w:val="single" w:sz="8" w:space="0" w:color="auto"/>
              <w:left w:val="single" w:sz="8" w:space="0" w:color="auto"/>
              <w:bottom w:val="nil"/>
              <w:right w:val="single" w:sz="8" w:space="0" w:color="auto"/>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r>
      <w:tr w:rsidR="00C20F48" w:rsidRPr="00C20F48" w:rsidTr="00F14505">
        <w:trPr>
          <w:trHeight w:val="470"/>
        </w:trPr>
        <w:tc>
          <w:tcPr>
            <w:tcW w:w="2167" w:type="pct"/>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一、本年新收政府信息公开申请数量</w:t>
            </w:r>
          </w:p>
        </w:tc>
        <w:tc>
          <w:tcPr>
            <w:tcW w:w="45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2</w:t>
            </w:r>
          </w:p>
        </w:tc>
        <w:tc>
          <w:tcPr>
            <w:tcW w:w="35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1</w:t>
            </w:r>
          </w:p>
        </w:tc>
        <w:tc>
          <w:tcPr>
            <w:tcW w:w="34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3</w:t>
            </w:r>
          </w:p>
        </w:tc>
      </w:tr>
      <w:tr w:rsidR="00C20F48" w:rsidRPr="00C20F48" w:rsidTr="00F14505">
        <w:trPr>
          <w:trHeight w:val="470"/>
        </w:trPr>
        <w:tc>
          <w:tcPr>
            <w:tcW w:w="2167"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二、上年结转政府信息公开申请数量</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91"/>
        </w:trPr>
        <w:tc>
          <w:tcPr>
            <w:tcW w:w="307" w:type="pct"/>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本年 度办 理结 果</w:t>
            </w:r>
          </w:p>
        </w:tc>
        <w:tc>
          <w:tcPr>
            <w:tcW w:w="1860" w:type="pct"/>
            <w:gridSpan w:val="2"/>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（一）予以公开</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2</w:t>
            </w:r>
          </w:p>
        </w:tc>
      </w:tr>
      <w:tr w:rsidR="00C20F48" w:rsidRPr="00C20F48" w:rsidTr="00F14505">
        <w:trPr>
          <w:trHeight w:val="682"/>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860" w:type="pct"/>
            <w:gridSpan w:val="2"/>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（二）部分公开（区分处理的，只计这 一情形，不计其他情形）</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1</w:t>
            </w:r>
          </w:p>
        </w:tc>
      </w:tr>
      <w:tr w:rsidR="00C20F48" w:rsidRPr="00C20F48" w:rsidTr="00F14505">
        <w:trPr>
          <w:trHeight w:val="446"/>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（三） 不予 公开</w:t>
            </w: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1.</w:t>
            </w:r>
            <w:r w:rsidRPr="00C20F48">
              <w:rPr>
                <w:rFonts w:ascii="宋体" w:eastAsia="宋体" w:hAnsi="宋体" w:cs="宋体" w:hint="eastAsia"/>
                <w:color w:val="000000"/>
                <w:kern w:val="0"/>
                <w:sz w:val="19"/>
                <w:szCs w:val="19"/>
                <w:bdr w:val="none" w:sz="0" w:space="0" w:color="auto" w:frame="1"/>
              </w:rPr>
              <w:t>属于国家秘密</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28"/>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2.</w:t>
            </w:r>
            <w:r w:rsidRPr="00C20F48">
              <w:rPr>
                <w:rFonts w:ascii="宋体" w:eastAsia="宋体" w:hAnsi="宋体" w:cs="宋体" w:hint="eastAsia"/>
                <w:color w:val="000000"/>
                <w:kern w:val="0"/>
                <w:sz w:val="19"/>
                <w:szCs w:val="19"/>
                <w:bdr w:val="none" w:sz="0" w:space="0" w:color="auto" w:frame="1"/>
              </w:rPr>
              <w:t>其他法律行政法规禁止公开</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42"/>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3.</w:t>
            </w:r>
            <w:r w:rsidRPr="00C20F48">
              <w:rPr>
                <w:rFonts w:ascii="宋体" w:eastAsia="宋体" w:hAnsi="宋体" w:cs="宋体" w:hint="eastAsia"/>
                <w:color w:val="000000"/>
                <w:kern w:val="0"/>
                <w:sz w:val="19"/>
                <w:szCs w:val="19"/>
                <w:bdr w:val="none" w:sz="0" w:space="0" w:color="auto" w:frame="1"/>
              </w:rPr>
              <w:t>危及“三安全一稳定”</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46"/>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4</w:t>
            </w:r>
            <w:r w:rsidRPr="00C20F48">
              <w:rPr>
                <w:rFonts w:ascii="宋体" w:eastAsia="宋体" w:hAnsi="宋体" w:cs="宋体" w:hint="eastAsia"/>
                <w:color w:val="000000"/>
                <w:kern w:val="0"/>
                <w:sz w:val="19"/>
                <w:szCs w:val="19"/>
                <w:bdr w:val="none" w:sz="0" w:space="0" w:color="auto" w:frame="1"/>
              </w:rPr>
              <w:t>.保护第三方合法权益</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37"/>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5.</w:t>
            </w:r>
            <w:r w:rsidRPr="00C20F48">
              <w:rPr>
                <w:rFonts w:ascii="宋体" w:eastAsia="宋体" w:hAnsi="宋体" w:cs="宋体" w:hint="eastAsia"/>
                <w:color w:val="000000"/>
                <w:kern w:val="0"/>
                <w:sz w:val="19"/>
                <w:szCs w:val="19"/>
                <w:bdr w:val="none" w:sz="0" w:space="0" w:color="auto" w:frame="1"/>
              </w:rPr>
              <w:t>属于三类内部事务信息</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46"/>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6.</w:t>
            </w:r>
            <w:r w:rsidRPr="00C20F48">
              <w:rPr>
                <w:rFonts w:ascii="宋体" w:eastAsia="宋体" w:hAnsi="宋体" w:cs="宋体" w:hint="eastAsia"/>
                <w:color w:val="000000"/>
                <w:kern w:val="0"/>
                <w:sz w:val="19"/>
                <w:szCs w:val="19"/>
                <w:bdr w:val="none" w:sz="0" w:space="0" w:color="auto" w:frame="1"/>
              </w:rPr>
              <w:t>属于四类过程性信息</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46"/>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7.</w:t>
            </w:r>
            <w:r w:rsidRPr="00C20F48">
              <w:rPr>
                <w:rFonts w:ascii="宋体" w:eastAsia="宋体" w:hAnsi="宋体" w:cs="宋体" w:hint="eastAsia"/>
                <w:color w:val="000000"/>
                <w:kern w:val="0"/>
                <w:sz w:val="19"/>
                <w:szCs w:val="19"/>
                <w:bdr w:val="none" w:sz="0" w:space="0" w:color="auto" w:frame="1"/>
              </w:rPr>
              <w:t>属于行政执法案卷</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46"/>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8.</w:t>
            </w:r>
            <w:r w:rsidRPr="00C20F48">
              <w:rPr>
                <w:rFonts w:ascii="宋体" w:eastAsia="宋体" w:hAnsi="宋体" w:cs="宋体" w:hint="eastAsia"/>
                <w:color w:val="000000"/>
                <w:kern w:val="0"/>
                <w:sz w:val="19"/>
                <w:szCs w:val="19"/>
                <w:bdr w:val="none" w:sz="0" w:space="0" w:color="auto" w:frame="1"/>
              </w:rPr>
              <w:t>属于行政查询事项</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18"/>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（四） 无法 提供</w:t>
            </w: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1.</w:t>
            </w:r>
            <w:r w:rsidRPr="00C20F48">
              <w:rPr>
                <w:rFonts w:ascii="宋体" w:eastAsia="宋体" w:hAnsi="宋体" w:cs="宋体" w:hint="eastAsia"/>
                <w:color w:val="000000"/>
                <w:kern w:val="0"/>
                <w:sz w:val="19"/>
                <w:szCs w:val="19"/>
                <w:bdr w:val="none" w:sz="0" w:space="0" w:color="auto" w:frame="1"/>
              </w:rPr>
              <w:t>本机关不掌握相关政府信息</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18"/>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2.</w:t>
            </w:r>
            <w:r w:rsidRPr="00C20F48">
              <w:rPr>
                <w:rFonts w:ascii="宋体" w:eastAsia="宋体" w:hAnsi="宋体" w:cs="宋体" w:hint="eastAsia"/>
                <w:color w:val="000000"/>
                <w:kern w:val="0"/>
                <w:sz w:val="19"/>
                <w:szCs w:val="19"/>
                <w:bdr w:val="none" w:sz="0" w:space="0" w:color="auto" w:frame="1"/>
              </w:rPr>
              <w:t>没有现成信息需要另行制作</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27"/>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3.</w:t>
            </w:r>
            <w:r w:rsidRPr="00C20F48">
              <w:rPr>
                <w:rFonts w:ascii="宋体" w:eastAsia="宋体" w:hAnsi="宋体" w:cs="宋体" w:hint="eastAsia"/>
                <w:color w:val="000000"/>
                <w:kern w:val="0"/>
                <w:sz w:val="19"/>
                <w:szCs w:val="19"/>
                <w:bdr w:val="none" w:sz="0" w:space="0" w:color="auto" w:frame="1"/>
              </w:rPr>
              <w:t>补正后申请内容仍不明确</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18"/>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（五） 不予 处理</w:t>
            </w: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1.</w:t>
            </w:r>
            <w:r w:rsidRPr="00C20F48">
              <w:rPr>
                <w:rFonts w:ascii="宋体" w:eastAsia="宋体" w:hAnsi="宋体" w:cs="宋体" w:hint="eastAsia"/>
                <w:color w:val="000000"/>
                <w:kern w:val="0"/>
                <w:sz w:val="19"/>
                <w:szCs w:val="19"/>
                <w:bdr w:val="none" w:sz="0" w:space="0" w:color="auto" w:frame="1"/>
              </w:rPr>
              <w:t>信访举报投诉类申请</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13"/>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2.</w:t>
            </w:r>
            <w:r w:rsidRPr="00C20F48">
              <w:rPr>
                <w:rFonts w:ascii="宋体" w:eastAsia="宋体" w:hAnsi="宋体" w:cs="宋体" w:hint="eastAsia"/>
                <w:color w:val="000000"/>
                <w:kern w:val="0"/>
                <w:sz w:val="19"/>
                <w:szCs w:val="19"/>
                <w:bdr w:val="none" w:sz="0" w:space="0" w:color="auto" w:frame="1"/>
              </w:rPr>
              <w:t>重复申请</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52"/>
        </w:trPr>
        <w:tc>
          <w:tcPr>
            <w:tcW w:w="307"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single" w:sz="8" w:space="0" w:color="auto"/>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3.</w:t>
            </w:r>
            <w:r w:rsidRPr="00C20F48">
              <w:rPr>
                <w:rFonts w:ascii="宋体" w:eastAsia="宋体" w:hAnsi="宋体" w:cs="宋体" w:hint="eastAsia"/>
                <w:color w:val="000000"/>
                <w:kern w:val="0"/>
                <w:sz w:val="19"/>
                <w:szCs w:val="19"/>
                <w:bdr w:val="none" w:sz="0" w:space="0" w:color="auto" w:frame="1"/>
              </w:rPr>
              <w:t>要求提供公开出版物</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13"/>
        </w:trPr>
        <w:tc>
          <w:tcPr>
            <w:tcW w:w="307" w:type="pct"/>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4.</w:t>
            </w:r>
            <w:r w:rsidRPr="00C20F48">
              <w:rPr>
                <w:rFonts w:ascii="宋体" w:eastAsia="宋体" w:hAnsi="宋体" w:cs="宋体" w:hint="eastAsia"/>
                <w:color w:val="000000"/>
                <w:kern w:val="0"/>
                <w:sz w:val="19"/>
                <w:szCs w:val="19"/>
                <w:bdr w:val="none" w:sz="0" w:space="0" w:color="auto" w:frame="1"/>
              </w:rPr>
              <w:t>无正当理由大量反复申请</w:t>
            </w:r>
          </w:p>
        </w:tc>
        <w:tc>
          <w:tcPr>
            <w:tcW w:w="45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629"/>
        </w:trPr>
        <w:tc>
          <w:tcPr>
            <w:tcW w:w="307" w:type="pct"/>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346" w:type="pct"/>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51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5.</w:t>
            </w:r>
            <w:r w:rsidRPr="00C20F48">
              <w:rPr>
                <w:rFonts w:ascii="宋体" w:eastAsia="宋体" w:hAnsi="宋体" w:cs="宋体" w:hint="eastAsia"/>
                <w:color w:val="000000"/>
                <w:kern w:val="0"/>
                <w:sz w:val="19"/>
                <w:szCs w:val="19"/>
                <w:bdr w:val="none" w:sz="0" w:space="0" w:color="auto" w:frame="1"/>
              </w:rPr>
              <w:t>要求行政机关确认或重新 出具已获取信息</w:t>
            </w:r>
          </w:p>
        </w:tc>
        <w:tc>
          <w:tcPr>
            <w:tcW w:w="45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70"/>
        </w:trPr>
        <w:tc>
          <w:tcPr>
            <w:tcW w:w="307" w:type="pct"/>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860" w:type="pct"/>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（六）其他处理</w:t>
            </w:r>
          </w:p>
        </w:tc>
        <w:tc>
          <w:tcPr>
            <w:tcW w:w="45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r w:rsidR="00C20F48" w:rsidRPr="00C20F48" w:rsidTr="00F14505">
        <w:trPr>
          <w:trHeight w:val="475"/>
        </w:trPr>
        <w:tc>
          <w:tcPr>
            <w:tcW w:w="307" w:type="pct"/>
            <w:vMerge/>
            <w:tcBorders>
              <w:top w:val="single" w:sz="8" w:space="0" w:color="auto"/>
              <w:left w:val="single" w:sz="8" w:space="0" w:color="auto"/>
              <w:bottom w:val="nil"/>
              <w:right w:val="nil"/>
            </w:tcBorders>
            <w:shd w:val="clear" w:color="auto" w:fill="FFFFFF"/>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1860" w:type="pct"/>
            <w:gridSpan w:val="2"/>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（七）总计</w:t>
            </w:r>
          </w:p>
        </w:tc>
        <w:tc>
          <w:tcPr>
            <w:tcW w:w="453"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3</w:t>
            </w:r>
          </w:p>
        </w:tc>
      </w:tr>
      <w:tr w:rsidR="00C20F48" w:rsidRPr="00C20F48" w:rsidTr="00F14505">
        <w:trPr>
          <w:trHeight w:val="547"/>
        </w:trPr>
        <w:tc>
          <w:tcPr>
            <w:tcW w:w="2167"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19"/>
                <w:szCs w:val="19"/>
                <w:bdr w:val="none" w:sz="0" w:space="0" w:color="auto" w:frame="1"/>
              </w:rPr>
              <w:t>四、结转下年度继续办理</w:t>
            </w:r>
          </w:p>
        </w:tc>
        <w:tc>
          <w:tcPr>
            <w:tcW w:w="453"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5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0"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5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345"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jc w:val="left"/>
              <w:rPr>
                <w:rFonts w:ascii="宋体" w:eastAsia="宋体" w:hAnsi="宋体" w:cs="宋体"/>
                <w:kern w:val="0"/>
                <w:sz w:val="24"/>
                <w:szCs w:val="24"/>
              </w:rPr>
            </w:pPr>
          </w:p>
        </w:tc>
        <w:tc>
          <w:tcPr>
            <w:tcW w:w="43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20F48" w:rsidRPr="00C20F48" w:rsidRDefault="00C20F48" w:rsidP="00C20F48">
            <w:pPr>
              <w:widowControl/>
              <w:spacing w:line="560" w:lineRule="exact"/>
              <w:ind w:firstLine="480"/>
              <w:jc w:val="center"/>
              <w:textAlignment w:val="baseline"/>
              <w:rPr>
                <w:rFonts w:ascii="Calibri" w:eastAsia="宋体" w:hAnsi="Calibri" w:cs="宋体"/>
                <w:kern w:val="0"/>
                <w:szCs w:val="21"/>
              </w:rPr>
            </w:pPr>
            <w:r w:rsidRPr="00C20F48">
              <w:rPr>
                <w:rFonts w:ascii="宋体" w:eastAsia="宋体" w:hAnsi="宋体" w:cs="宋体" w:hint="eastAsia"/>
                <w:color w:val="505050"/>
                <w:kern w:val="0"/>
                <w:sz w:val="18"/>
                <w:szCs w:val="18"/>
                <w:bdr w:val="none" w:sz="0" w:space="0" w:color="auto" w:frame="1"/>
              </w:rPr>
              <w:t>0</w:t>
            </w:r>
          </w:p>
        </w:tc>
      </w:tr>
    </w:tbl>
    <w:p w:rsidR="00C20F48" w:rsidRPr="00C20F48" w:rsidRDefault="00C20F48" w:rsidP="00C20F48">
      <w:pPr>
        <w:widowControl/>
        <w:spacing w:line="560" w:lineRule="exact"/>
        <w:ind w:firstLine="640"/>
        <w:rPr>
          <w:rFonts w:ascii="Calibri" w:eastAsia="宋体" w:hAnsi="Calibri" w:cs="宋体"/>
          <w:kern w:val="0"/>
          <w:szCs w:val="21"/>
        </w:rPr>
      </w:pPr>
      <w:r w:rsidRPr="00C20F48">
        <w:rPr>
          <w:rFonts w:ascii="黑体" w:eastAsia="黑体" w:hAnsi="黑体" w:cs="宋体" w:hint="eastAsia"/>
          <w:kern w:val="0"/>
          <w:sz w:val="32"/>
          <w:szCs w:val="32"/>
        </w:rPr>
        <w:t>四、政府信息公开行政复议、行政诉讼情况</w:t>
      </w:r>
    </w:p>
    <w:tbl>
      <w:tblPr>
        <w:tblW w:w="8520" w:type="dxa"/>
        <w:tblCellMar>
          <w:left w:w="0" w:type="dxa"/>
          <w:right w:w="0" w:type="dxa"/>
        </w:tblCellMar>
        <w:tblLook w:val="04A0"/>
      </w:tblPr>
      <w:tblGrid>
        <w:gridCol w:w="568"/>
        <w:gridCol w:w="568"/>
        <w:gridCol w:w="568"/>
        <w:gridCol w:w="568"/>
        <w:gridCol w:w="568"/>
        <w:gridCol w:w="568"/>
        <w:gridCol w:w="568"/>
        <w:gridCol w:w="568"/>
        <w:gridCol w:w="568"/>
        <w:gridCol w:w="568"/>
        <w:gridCol w:w="568"/>
        <w:gridCol w:w="568"/>
        <w:gridCol w:w="568"/>
        <w:gridCol w:w="568"/>
        <w:gridCol w:w="568"/>
      </w:tblGrid>
      <w:tr w:rsidR="00C20F48" w:rsidRPr="00C20F48" w:rsidTr="00C20F48">
        <w:tc>
          <w:tcPr>
            <w:tcW w:w="28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after="240"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行政复议</w:t>
            </w:r>
          </w:p>
        </w:tc>
        <w:tc>
          <w:tcPr>
            <w:tcW w:w="5680"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after="240"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行政诉讼</w:t>
            </w:r>
          </w:p>
        </w:tc>
      </w:tr>
      <w:tr w:rsidR="00C20F48" w:rsidRPr="00C20F48" w:rsidTr="00C20F48">
        <w:tc>
          <w:tcPr>
            <w:tcW w:w="5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结果维护</w:t>
            </w:r>
          </w:p>
        </w:tc>
        <w:tc>
          <w:tcPr>
            <w:tcW w:w="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结果纠正</w:t>
            </w:r>
          </w:p>
        </w:tc>
        <w:tc>
          <w:tcPr>
            <w:tcW w:w="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其他结果</w:t>
            </w:r>
          </w:p>
        </w:tc>
        <w:tc>
          <w:tcPr>
            <w:tcW w:w="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尚未审结</w:t>
            </w:r>
          </w:p>
        </w:tc>
        <w:tc>
          <w:tcPr>
            <w:tcW w:w="5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总计</w:t>
            </w:r>
          </w:p>
        </w:tc>
        <w:tc>
          <w:tcPr>
            <w:tcW w:w="284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未经复议直接起诉</w:t>
            </w:r>
          </w:p>
        </w:tc>
        <w:tc>
          <w:tcPr>
            <w:tcW w:w="284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复议后起诉</w:t>
            </w:r>
          </w:p>
        </w:tc>
      </w:tr>
      <w:tr w:rsidR="00C20F48" w:rsidRPr="00C20F48" w:rsidTr="00C20F48">
        <w:tc>
          <w:tcPr>
            <w:tcW w:w="0" w:type="auto"/>
            <w:vMerge/>
            <w:tcBorders>
              <w:top w:val="nil"/>
              <w:left w:val="single" w:sz="8" w:space="0" w:color="auto"/>
              <w:bottom w:val="single" w:sz="8" w:space="0" w:color="auto"/>
              <w:right w:val="single" w:sz="8" w:space="0" w:color="auto"/>
            </w:tcBorders>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0" w:type="auto"/>
            <w:vMerge/>
            <w:tcBorders>
              <w:top w:val="nil"/>
              <w:left w:val="nil"/>
              <w:bottom w:val="single" w:sz="8" w:space="0" w:color="auto"/>
              <w:right w:val="single" w:sz="8" w:space="0" w:color="auto"/>
            </w:tcBorders>
            <w:vAlign w:val="center"/>
            <w:hideMark/>
          </w:tcPr>
          <w:p w:rsidR="00C20F48" w:rsidRPr="00C20F48" w:rsidRDefault="00C20F48" w:rsidP="00C20F48">
            <w:pPr>
              <w:widowControl/>
              <w:spacing w:line="560" w:lineRule="exact"/>
              <w:jc w:val="left"/>
              <w:rPr>
                <w:rFonts w:ascii="Calibri" w:eastAsia="宋体" w:hAnsi="Calibri" w:cs="宋体"/>
                <w:kern w:val="0"/>
                <w:szCs w:val="21"/>
              </w:rPr>
            </w:pP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结果维护</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结果纠正</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其他结果</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尚未审结</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总计</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结果维护</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结果纠正</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其他结果</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尚未审结</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总计</w:t>
            </w:r>
          </w:p>
        </w:tc>
      </w:tr>
      <w:tr w:rsidR="00C20F48" w:rsidRPr="00C20F48" w:rsidTr="00C20F48">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rsidR="00C20F48" w:rsidRPr="00C20F48" w:rsidRDefault="00C20F48" w:rsidP="00C20F48">
            <w:pPr>
              <w:widowControl/>
              <w:spacing w:line="560" w:lineRule="exact"/>
              <w:jc w:val="left"/>
              <w:textAlignment w:val="baseline"/>
              <w:rPr>
                <w:rFonts w:ascii="Calibri" w:eastAsia="宋体" w:hAnsi="Calibri" w:cs="宋体"/>
                <w:kern w:val="0"/>
                <w:szCs w:val="21"/>
              </w:rPr>
            </w:pPr>
            <w:r w:rsidRPr="00C20F48">
              <w:rPr>
                <w:rFonts w:ascii="宋体" w:eastAsia="宋体" w:hAnsi="宋体" w:cs="宋体" w:hint="eastAsia"/>
                <w:color w:val="000000"/>
                <w:kern w:val="0"/>
                <w:sz w:val="20"/>
                <w:szCs w:val="20"/>
                <w:bdr w:val="none" w:sz="0" w:space="0" w:color="auto" w:frame="1"/>
              </w:rPr>
              <w:t>0</w:t>
            </w:r>
          </w:p>
        </w:tc>
      </w:tr>
    </w:tbl>
    <w:p w:rsidR="00C20F48" w:rsidRPr="00C20F48" w:rsidRDefault="00C20F48" w:rsidP="00C20F48">
      <w:pPr>
        <w:widowControl/>
        <w:shd w:val="clear" w:color="auto" w:fill="FFFFFF"/>
        <w:spacing w:line="560" w:lineRule="exact"/>
        <w:ind w:firstLine="640"/>
        <w:rPr>
          <w:rFonts w:ascii="Calibri" w:eastAsia="宋体" w:hAnsi="Calibri" w:cs="宋体"/>
          <w:kern w:val="0"/>
          <w:sz w:val="24"/>
          <w:szCs w:val="24"/>
        </w:rPr>
      </w:pPr>
      <w:r w:rsidRPr="00C20F48">
        <w:rPr>
          <w:rFonts w:ascii="黑体" w:eastAsia="黑体" w:hAnsi="黑体" w:cs="宋体" w:hint="eastAsia"/>
          <w:kern w:val="0"/>
          <w:sz w:val="32"/>
          <w:szCs w:val="32"/>
          <w:shd w:val="clear" w:color="auto" w:fill="FFFFFF"/>
        </w:rPr>
        <w:t>五、存在的主要问题及改进情况</w:t>
      </w:r>
    </w:p>
    <w:p w:rsidR="00C20F48" w:rsidRPr="00C20F48" w:rsidRDefault="00C20F48" w:rsidP="00C20F48">
      <w:pPr>
        <w:widowControl/>
        <w:shd w:val="clear" w:color="auto" w:fill="FFFFFF"/>
        <w:spacing w:line="560" w:lineRule="exact"/>
        <w:ind w:firstLine="643"/>
        <w:rPr>
          <w:rFonts w:ascii="楷体_GB2312" w:eastAsia="楷体_GB2312" w:hAnsi="微软雅黑" w:cs="宋体" w:hint="eastAsia"/>
          <w:kern w:val="0"/>
          <w:sz w:val="24"/>
          <w:szCs w:val="24"/>
        </w:rPr>
      </w:pPr>
      <w:r w:rsidRPr="00C20F48">
        <w:rPr>
          <w:rFonts w:ascii="楷体_GB2312" w:eastAsia="楷体_GB2312" w:hAnsi="微软雅黑" w:cs="宋体" w:hint="eastAsia"/>
          <w:b/>
          <w:bCs/>
          <w:kern w:val="0"/>
          <w:sz w:val="32"/>
          <w:szCs w:val="32"/>
          <w:shd w:val="clear" w:color="auto" w:fill="FFFFFF"/>
        </w:rPr>
        <w:t>（一）主要问题</w:t>
      </w:r>
    </w:p>
    <w:p w:rsidR="00C20F48" w:rsidRPr="00C20F48" w:rsidRDefault="00C20F48" w:rsidP="00C20F48">
      <w:pPr>
        <w:widowControl/>
        <w:shd w:val="clear" w:color="auto" w:fill="FFFFFF"/>
        <w:spacing w:line="560" w:lineRule="exact"/>
        <w:ind w:firstLine="640"/>
        <w:rPr>
          <w:rFonts w:ascii="仿宋_GB2312" w:eastAsia="仿宋_GB2312" w:hAnsi="Calibri" w:cs="宋体" w:hint="eastAsia"/>
          <w:kern w:val="0"/>
          <w:sz w:val="24"/>
          <w:szCs w:val="24"/>
        </w:rPr>
      </w:pPr>
      <w:r w:rsidRPr="00C20F48">
        <w:rPr>
          <w:rFonts w:ascii="仿宋_GB2312" w:eastAsia="仿宋_GB2312" w:hAnsi="仿宋" w:cs="宋体" w:hint="eastAsia"/>
          <w:kern w:val="0"/>
          <w:sz w:val="32"/>
          <w:szCs w:val="32"/>
          <w:shd w:val="clear" w:color="auto" w:fill="FFFFFF"/>
        </w:rPr>
        <w:t>按照县政府有关政府信息公开工作要求，2020年度，我局政务信息公开工作取得了积极成效，但也存在一些不足。</w:t>
      </w:r>
      <w:r w:rsidRPr="00C20F48">
        <w:rPr>
          <w:rFonts w:ascii="仿宋_GB2312" w:eastAsia="仿宋_GB2312" w:hAnsi="仿宋" w:cs="宋体" w:hint="eastAsia"/>
          <w:b/>
          <w:bCs/>
          <w:kern w:val="0"/>
          <w:sz w:val="32"/>
          <w:szCs w:val="32"/>
          <w:shd w:val="clear" w:color="auto" w:fill="FFFFFF"/>
        </w:rPr>
        <w:t>一是</w:t>
      </w:r>
      <w:r w:rsidRPr="00C20F48">
        <w:rPr>
          <w:rFonts w:ascii="仿宋_GB2312" w:eastAsia="仿宋_GB2312" w:hAnsi="仿宋" w:cs="宋体" w:hint="eastAsia"/>
          <w:kern w:val="0"/>
          <w:sz w:val="32"/>
          <w:szCs w:val="32"/>
          <w:shd w:val="clear" w:color="auto" w:fill="FFFFFF"/>
        </w:rPr>
        <w:t>信息公开不及时；</w:t>
      </w:r>
      <w:r w:rsidRPr="00C20F48">
        <w:rPr>
          <w:rFonts w:ascii="仿宋_GB2312" w:eastAsia="仿宋_GB2312" w:hAnsi="仿宋" w:cs="宋体" w:hint="eastAsia"/>
          <w:b/>
          <w:bCs/>
          <w:kern w:val="0"/>
          <w:sz w:val="32"/>
          <w:szCs w:val="32"/>
          <w:shd w:val="clear" w:color="auto" w:fill="FFFFFF"/>
        </w:rPr>
        <w:t>二是</w:t>
      </w:r>
      <w:r w:rsidRPr="00C20F48">
        <w:rPr>
          <w:rFonts w:ascii="仿宋_GB2312" w:eastAsia="仿宋_GB2312" w:hAnsi="仿宋" w:cs="宋体" w:hint="eastAsia"/>
          <w:kern w:val="0"/>
          <w:sz w:val="32"/>
          <w:szCs w:val="32"/>
          <w:shd w:val="clear" w:color="auto" w:fill="FFFFFF"/>
        </w:rPr>
        <w:t>信息公开质量还需进一步提高；</w:t>
      </w:r>
      <w:r w:rsidRPr="00C20F48">
        <w:rPr>
          <w:rFonts w:ascii="仿宋_GB2312" w:eastAsia="仿宋_GB2312" w:hAnsi="仿宋" w:cs="宋体" w:hint="eastAsia"/>
          <w:b/>
          <w:bCs/>
          <w:kern w:val="0"/>
          <w:sz w:val="32"/>
          <w:szCs w:val="32"/>
          <w:shd w:val="clear" w:color="auto" w:fill="FFFFFF"/>
        </w:rPr>
        <w:t>三是</w:t>
      </w:r>
      <w:r w:rsidRPr="00C20F48">
        <w:rPr>
          <w:rFonts w:ascii="仿宋_GB2312" w:eastAsia="仿宋_GB2312" w:hAnsi="仿宋" w:cs="宋体" w:hint="eastAsia"/>
          <w:kern w:val="0"/>
          <w:sz w:val="32"/>
          <w:szCs w:val="32"/>
          <w:shd w:val="clear" w:color="auto" w:fill="FFFFFF"/>
        </w:rPr>
        <w:t>部分业务股室主动公开政府信息的意识还不够强，工作方法有待创新。</w:t>
      </w:r>
    </w:p>
    <w:p w:rsidR="00C20F48" w:rsidRPr="00C20F48" w:rsidRDefault="00C20F48" w:rsidP="00C20F48">
      <w:pPr>
        <w:widowControl/>
        <w:shd w:val="clear" w:color="auto" w:fill="FFFFFF"/>
        <w:spacing w:line="560" w:lineRule="exact"/>
        <w:ind w:firstLine="643"/>
        <w:rPr>
          <w:rFonts w:ascii="楷体_GB2312" w:eastAsia="楷体_GB2312" w:hAnsi="Calibri" w:cs="宋体" w:hint="eastAsia"/>
          <w:kern w:val="0"/>
          <w:sz w:val="24"/>
          <w:szCs w:val="24"/>
        </w:rPr>
      </w:pPr>
      <w:r w:rsidRPr="00C20F48">
        <w:rPr>
          <w:rFonts w:ascii="楷体_GB2312" w:eastAsia="楷体_GB2312" w:hAnsi="楷体" w:cs="宋体" w:hint="eastAsia"/>
          <w:b/>
          <w:bCs/>
          <w:kern w:val="0"/>
          <w:sz w:val="32"/>
          <w:szCs w:val="32"/>
          <w:shd w:val="clear" w:color="auto" w:fill="FFFFFF"/>
        </w:rPr>
        <w:t>（二）改进措施</w:t>
      </w:r>
    </w:p>
    <w:p w:rsidR="00C20F48" w:rsidRPr="00C20F48" w:rsidRDefault="00C20F48" w:rsidP="00C20F48">
      <w:pPr>
        <w:widowControl/>
        <w:shd w:val="clear" w:color="auto" w:fill="FFFFFF"/>
        <w:spacing w:line="560" w:lineRule="exact"/>
        <w:ind w:firstLine="643"/>
        <w:rPr>
          <w:rFonts w:ascii="仿宋_GB2312" w:eastAsia="仿宋_GB2312" w:hAnsi="Calibri" w:cs="宋体" w:hint="eastAsia"/>
          <w:kern w:val="0"/>
          <w:sz w:val="24"/>
          <w:szCs w:val="24"/>
        </w:rPr>
      </w:pPr>
      <w:r w:rsidRPr="00C20F48">
        <w:rPr>
          <w:rFonts w:ascii="仿宋_GB2312" w:eastAsia="仿宋_GB2312" w:hAnsi="仿宋" w:cs="宋体" w:hint="eastAsia"/>
          <w:b/>
          <w:bCs/>
          <w:kern w:val="0"/>
          <w:sz w:val="32"/>
          <w:szCs w:val="32"/>
          <w:shd w:val="clear" w:color="auto" w:fill="FFFFFF"/>
        </w:rPr>
        <w:t>一是</w:t>
      </w:r>
      <w:r w:rsidRPr="00C20F48">
        <w:rPr>
          <w:rFonts w:ascii="仿宋_GB2312" w:eastAsia="仿宋_GB2312" w:hAnsi="仿宋" w:cs="宋体" w:hint="eastAsia"/>
          <w:kern w:val="0"/>
          <w:sz w:val="32"/>
          <w:szCs w:val="32"/>
          <w:shd w:val="clear" w:color="auto" w:fill="FFFFFF"/>
        </w:rPr>
        <w:t>加强新修订《条例》的学习，特别对新旧条例的不同点进行比较，强化新条例的新要求新特点。进一步组织人</w:t>
      </w:r>
      <w:r w:rsidRPr="00C20F48">
        <w:rPr>
          <w:rFonts w:ascii="仿宋_GB2312" w:eastAsia="仿宋_GB2312" w:hAnsi="仿宋" w:cs="宋体" w:hint="eastAsia"/>
          <w:kern w:val="0"/>
          <w:sz w:val="32"/>
          <w:szCs w:val="32"/>
          <w:shd w:val="clear" w:color="auto" w:fill="FFFFFF"/>
        </w:rPr>
        <w:lastRenderedPageBreak/>
        <w:t>员学习其他单位、地区的先进经验与做法，并落实到本部门政府信息公开工作中。</w:t>
      </w:r>
      <w:r w:rsidRPr="00C20F48">
        <w:rPr>
          <w:rFonts w:ascii="仿宋_GB2312" w:eastAsia="仿宋_GB2312" w:hAnsi="仿宋" w:cs="宋体" w:hint="eastAsia"/>
          <w:b/>
          <w:bCs/>
          <w:kern w:val="0"/>
          <w:sz w:val="32"/>
          <w:szCs w:val="32"/>
          <w:shd w:val="clear" w:color="auto" w:fill="FFFFFF"/>
        </w:rPr>
        <w:t>二是</w:t>
      </w:r>
      <w:r w:rsidRPr="00C20F48">
        <w:rPr>
          <w:rFonts w:ascii="仿宋_GB2312" w:eastAsia="仿宋_GB2312" w:hAnsi="仿宋" w:cs="宋体" w:hint="eastAsia"/>
          <w:kern w:val="0"/>
          <w:sz w:val="32"/>
          <w:szCs w:val="32"/>
          <w:shd w:val="clear" w:color="auto" w:fill="FFFFFF"/>
        </w:rPr>
        <w:t>优化公开内容，严格审查公开内容，及时公布依申请公开信息。</w:t>
      </w:r>
      <w:r w:rsidRPr="00C20F48">
        <w:rPr>
          <w:rFonts w:ascii="仿宋_GB2312" w:eastAsia="仿宋_GB2312" w:hAnsi="仿宋" w:cs="宋体" w:hint="eastAsia"/>
          <w:b/>
          <w:bCs/>
          <w:kern w:val="0"/>
          <w:sz w:val="32"/>
          <w:szCs w:val="32"/>
          <w:shd w:val="clear" w:color="auto" w:fill="FFFFFF"/>
        </w:rPr>
        <w:t>三是</w:t>
      </w:r>
      <w:r w:rsidRPr="00C20F48">
        <w:rPr>
          <w:rFonts w:ascii="仿宋_GB2312" w:eastAsia="仿宋_GB2312" w:hAnsi="仿宋" w:cs="宋体" w:hint="eastAsia"/>
          <w:kern w:val="0"/>
          <w:sz w:val="32"/>
          <w:szCs w:val="32"/>
          <w:shd w:val="clear" w:color="auto" w:fill="FFFFFF"/>
        </w:rPr>
        <w:t>进一步强化政府信息公开，提高政务服务水平，不断拓展信息公开的渠道和载体，用主动公开政府信息减少依申请公开政府信息数量。确保政务公开工作顺利开展。</w:t>
      </w:r>
    </w:p>
    <w:p w:rsidR="00C20F48" w:rsidRPr="00C20F48" w:rsidRDefault="00C20F48" w:rsidP="00C20F48">
      <w:pPr>
        <w:widowControl/>
        <w:shd w:val="clear" w:color="auto" w:fill="FFFFFF"/>
        <w:spacing w:line="560" w:lineRule="exact"/>
        <w:ind w:firstLine="640"/>
        <w:rPr>
          <w:rFonts w:ascii="Calibri" w:eastAsia="宋体" w:hAnsi="Calibri" w:cs="宋体"/>
          <w:kern w:val="0"/>
          <w:sz w:val="24"/>
          <w:szCs w:val="24"/>
        </w:rPr>
      </w:pPr>
      <w:r w:rsidRPr="00C20F48">
        <w:rPr>
          <w:rFonts w:ascii="黑体" w:eastAsia="黑体" w:hAnsi="黑体" w:cs="宋体" w:hint="eastAsia"/>
          <w:kern w:val="0"/>
          <w:sz w:val="32"/>
          <w:szCs w:val="32"/>
          <w:shd w:val="clear" w:color="auto" w:fill="FFFFFF"/>
        </w:rPr>
        <w:t>六、其他需要报告的事项</w:t>
      </w:r>
    </w:p>
    <w:p w:rsidR="00C20F48" w:rsidRPr="00C20F48" w:rsidRDefault="00C20F48" w:rsidP="00C20F48">
      <w:pPr>
        <w:widowControl/>
        <w:shd w:val="clear" w:color="auto" w:fill="FFFFFF"/>
        <w:spacing w:line="560" w:lineRule="exact"/>
        <w:ind w:firstLine="640"/>
        <w:rPr>
          <w:rFonts w:ascii="仿宋_GB2312" w:eastAsia="仿宋_GB2312" w:hAnsi="Calibri" w:cs="宋体" w:hint="eastAsia"/>
          <w:kern w:val="0"/>
          <w:sz w:val="24"/>
          <w:szCs w:val="24"/>
        </w:rPr>
      </w:pPr>
      <w:r w:rsidRPr="00C20F48">
        <w:rPr>
          <w:rFonts w:ascii="仿宋_GB2312" w:eastAsia="仿宋_GB2312" w:hAnsi="仿宋" w:cs="宋体" w:hint="eastAsia"/>
          <w:kern w:val="0"/>
          <w:sz w:val="32"/>
          <w:szCs w:val="32"/>
          <w:shd w:val="clear" w:color="auto" w:fill="FFFFFF"/>
        </w:rPr>
        <w:t>没有其他需要报告的事项。</w:t>
      </w:r>
    </w:p>
    <w:p w:rsidR="00A632B7" w:rsidRPr="00C20F48" w:rsidRDefault="00A632B7" w:rsidP="00C20F48">
      <w:pPr>
        <w:spacing w:line="560" w:lineRule="exact"/>
      </w:pPr>
    </w:p>
    <w:sectPr w:rsidR="00A632B7" w:rsidRPr="00C20F48" w:rsidSect="00A632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F48" w:rsidRDefault="00C20F48" w:rsidP="00C20F48">
      <w:r>
        <w:separator/>
      </w:r>
    </w:p>
  </w:endnote>
  <w:endnote w:type="continuationSeparator" w:id="0">
    <w:p w:rsidR="00C20F48" w:rsidRDefault="00C20F48" w:rsidP="00C20F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F48" w:rsidRDefault="00C20F48" w:rsidP="00C20F48">
      <w:r>
        <w:separator/>
      </w:r>
    </w:p>
  </w:footnote>
  <w:footnote w:type="continuationSeparator" w:id="0">
    <w:p w:rsidR="00C20F48" w:rsidRDefault="00C20F48" w:rsidP="00C20F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0F48"/>
    <w:rsid w:val="000615A1"/>
    <w:rsid w:val="00404982"/>
    <w:rsid w:val="00A632B7"/>
    <w:rsid w:val="00AB1AB2"/>
    <w:rsid w:val="00B97D64"/>
    <w:rsid w:val="00C20F48"/>
    <w:rsid w:val="00F14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0F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0F48"/>
    <w:rPr>
      <w:sz w:val="18"/>
      <w:szCs w:val="18"/>
    </w:rPr>
  </w:style>
  <w:style w:type="paragraph" w:styleId="a4">
    <w:name w:val="footer"/>
    <w:basedOn w:val="a"/>
    <w:link w:val="Char0"/>
    <w:uiPriority w:val="99"/>
    <w:semiHidden/>
    <w:unhideWhenUsed/>
    <w:rsid w:val="00C20F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0F48"/>
    <w:rPr>
      <w:sz w:val="18"/>
      <w:szCs w:val="18"/>
    </w:rPr>
  </w:style>
  <w:style w:type="paragraph" w:styleId="a5">
    <w:name w:val="Normal (Web)"/>
    <w:basedOn w:val="a"/>
    <w:uiPriority w:val="99"/>
    <w:unhideWhenUsed/>
    <w:rsid w:val="00C20F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807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394</Words>
  <Characters>2249</Characters>
  <Application>Microsoft Office Word</Application>
  <DocSecurity>0</DocSecurity>
  <Lines>18</Lines>
  <Paragraphs>5</Paragraphs>
  <ScaleCrop>false</ScaleCrop>
  <Company>Microsoft</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办公室</dc:creator>
  <cp:keywords/>
  <dc:description/>
  <cp:lastModifiedBy>办公室</cp:lastModifiedBy>
  <cp:revision>4</cp:revision>
  <dcterms:created xsi:type="dcterms:W3CDTF">2021-04-16T03:58:00Z</dcterms:created>
  <dcterms:modified xsi:type="dcterms:W3CDTF">2021-04-16T04:14:00Z</dcterms:modified>
</cp:coreProperties>
</file>