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上犹县消防救援大队信息公开工作年度报告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根据《中华人民共和国政府信息公开条例》和《省政务公开办公室关于转发国办公开办函〔2021〕30号文件做好年度报告编制发布工作的通知》以及省政务公开办《关于政府信息公开年报编制的工作提示》等文件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，我大队安排专人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编制本年报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年报由总体情况、主动公开政府信息情况、收到和处理政府信息公开申请情况、政府信息公开行政复议行政诉讼情况、存在的主要问题及改进情况等部分组成。年报中所列数据的统计期限自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一、总体情况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年，在县委、县政府的领导下，我大队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高度重视政府信息公开工作，为确保信息公开工作的顺利实施，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安排专人负责，坚持服务群众的工作理念，强化大队组织领导，严格落实责任追究，不断夯实工作基础，提高服务质量及水平，通过对大队的信息进行规范化梳理，我大队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宣传报道了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日常消防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工作，切实增强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消防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工作的透明度，有力地推进了信息工作的开展。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（一）主动公开政府信息情况</w:t>
      </w:r>
    </w:p>
    <w:p>
      <w:pPr>
        <w:keepNext w:val="0"/>
        <w:keepLines w:val="0"/>
        <w:pageBreakBefore w:val="0"/>
        <w:widowControl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年，我大队通过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政府信息公开平台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累计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条，其中政务动态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条，公告公示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条，行政执法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条，执法依据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工作动态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主动公开的信息主要通过网上政府信息公开专栏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（二）依申请公开情况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年，我大队未收到依申请公开事项的申请。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（三）政府信息管理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《中华人民共和国政府信息公开条例》，遵循“信息不涉密，涉密不公开”原则，认真执行信息公开“三审制”，对公开信息严格审核，确保内容规范、表述准确。安排专人负责监测，及时修改网站信息中的错别字，提升精细化管理水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（四）平台建设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一方面，按照规范要求，对政府信息公开平台栏目进行优化设置，更新主动公开目录。另一方面，加强政务新媒体管理，做好信息发布、政策解读和办事服务，不发布无关信息。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（五）监督保障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调整政务公开领导小组，形成“主要领导亲自抓，分管领导协助管理，办公室认真落实，积极配合”的工作格局。明确专人负责，完善管理机制，积极参加业务培训，2024年未发生因不履行政务公开义务而被追究责任的情况。</w:t>
      </w:r>
    </w:p>
    <w:p>
      <w:pPr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二、主动公开政府信息情况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bookmarkStart w:id="0" w:name="_GoBack" w:colFirst="0" w:colLast="3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第二十条第（一）项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信息内容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本年制发件数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本年废止件数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规章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行政规范性文件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信息内容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行政许可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信息内容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行政处罚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行政强制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信息内容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行政事业性收费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三、收到和处理政府信息公开申请情况</w:t>
      </w:r>
    </w:p>
    <w:tbl>
      <w:tblPr>
        <w:tblStyle w:val="4"/>
        <w:tblW w:w="907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95"/>
        <w:gridCol w:w="2613"/>
        <w:gridCol w:w="687"/>
        <w:gridCol w:w="675"/>
        <w:gridCol w:w="645"/>
        <w:gridCol w:w="765"/>
        <w:gridCol w:w="795"/>
        <w:gridCol w:w="675"/>
        <w:gridCol w:w="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263" w:type="dxa"/>
            <w:gridSpan w:val="3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2" w:type="dxa"/>
            <w:gridSpan w:val="7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263" w:type="dxa"/>
            <w:gridSpan w:val="3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</w:p>
        </w:tc>
        <w:tc>
          <w:tcPr>
            <w:tcW w:w="687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自然人</w:t>
            </w:r>
          </w:p>
        </w:tc>
        <w:tc>
          <w:tcPr>
            <w:tcW w:w="3555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法人或其他组织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263" w:type="dxa"/>
            <w:gridSpan w:val="3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</w:p>
        </w:tc>
        <w:tc>
          <w:tcPr>
            <w:tcW w:w="687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商业企业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科研机构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社会公益组织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法律服务机构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其他</w:t>
            </w:r>
          </w:p>
        </w:tc>
        <w:tc>
          <w:tcPr>
            <w:tcW w:w="57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263" w:type="dxa"/>
            <w:gridSpan w:val="3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一、本年新收政府信息公开申请数量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263" w:type="dxa"/>
            <w:gridSpan w:val="3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二、上年结转政府信息公开申请数量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5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三、本年度办理结果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（一）予以公开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3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（二）部分公开（区分处理的，只计这一情形，不计其他情形）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（三）不予公开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1.属于国家秘密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2.其他法律行政法规禁止公开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3.危及“三安全一稳定”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4.保护第三方合法权益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5.属于三类内部事务信息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6.属于四类过程性信息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7.属于行政执法案卷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8.属于行政查询事项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（四）无法提供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本机关不掌握相关政府信息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2.没有现成信息需要另行制作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3.补正后申请内容仍不明确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（五）不予处理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1.信访举报投诉类申请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2.重复申请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3.要求提供公开出版物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无正当理由大量反复申请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5.要求行政机关确认或重新出具已获取信息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（六）其他处理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申请人无正当理由逾期不补正、行政机关不再处理其政府信息公开申请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3.其他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340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（七）总计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263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四、结转下年度继续办理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四、政府信息公开行政复议、行政诉讼情况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839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行政复议</w:t>
            </w:r>
          </w:p>
        </w:tc>
        <w:tc>
          <w:tcPr>
            <w:tcW w:w="5683" w:type="dxa"/>
            <w:gridSpan w:val="1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7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尚未审结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3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尚未审结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尚未审结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6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五、存在的主要问题及改进情况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（一）存在的问题：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犹县消防救援大队信息公开工作严格按照上级部署要求，切实提升信息公开工作质效。但工作中仍存在不够及时的情况，对政务公开的理解不到位，更新频率不高、信息公开业务能力有待提高公开内容较为单一，还需要进一步丰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（二）改进措施：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加强信息公示专员的业务培训与学习，积极参加业务培训，确保政务公开的规范性。二是充分发挥政府网站作用，向公众做好政府信息的公开工作，丰富公示内容，创新公示载体，进一步完善上犹县消防救援大队信息公开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上犹县消防救援大队办理依申请公开政府信息事项0件，按照《国务院办公厅关于印发〈政府信息公开信息处理费管理办法〉的通知》（国办函〔2020〕109号）规定的按件、按量收费标准，没有产生信息公开处理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本年度报告的电子版可以从上犹县人民政府网站（www.shangyou.gov.cn）下载。如对本报告有任何疑问，请与上犹县消防救援大队联系（地址：赣州市上犹县东山镇赣丰线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0797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8521596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40" w:rightChars="400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40" w:rightChars="4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MWYxMzM3YzJiZDBjN2Y3OGFhMTNmODg1ODg4NGEifQ=="/>
  </w:docVars>
  <w:rsids>
    <w:rsidRoot w:val="5EFF08A3"/>
    <w:rsid w:val="09D57FB0"/>
    <w:rsid w:val="12FB2185"/>
    <w:rsid w:val="165C7B8E"/>
    <w:rsid w:val="1D097261"/>
    <w:rsid w:val="1FE70A63"/>
    <w:rsid w:val="27235EDB"/>
    <w:rsid w:val="27361845"/>
    <w:rsid w:val="2F1D2A82"/>
    <w:rsid w:val="3003663C"/>
    <w:rsid w:val="352769B2"/>
    <w:rsid w:val="49C17605"/>
    <w:rsid w:val="4E7067BA"/>
    <w:rsid w:val="553F68AA"/>
    <w:rsid w:val="582E4BF9"/>
    <w:rsid w:val="58362DBC"/>
    <w:rsid w:val="58E94AFF"/>
    <w:rsid w:val="5EFF08A3"/>
    <w:rsid w:val="6BED54C2"/>
    <w:rsid w:val="766C263A"/>
    <w:rsid w:val="7A5A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2224</Words>
  <Characters>2313</Characters>
  <Lines>0</Lines>
  <Paragraphs>0</Paragraphs>
  <TotalTime>729</TotalTime>
  <ScaleCrop>false</ScaleCrop>
  <LinksUpToDate>false</LinksUpToDate>
  <CharactersWithSpaces>2313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2023-01-13T02:49:00Z</dcterms:created>
  <dc:creator>Gloria丶</dc:creator>
  <cp:lastModifiedBy>Gloria丶</cp:lastModifiedBy>
  <dcterms:modified xsi:type="dcterms:W3CDTF">2025-01-23T07:50:24Z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C9DC6998A3444C84AC31F5CF3CE978D8</vt:lpwstr>
  </property>
</Properties>
</file>