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90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7BA40E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78ADE1">
      <w:pPr>
        <w:pStyle w:val="4"/>
        <w:rPr>
          <w:rFonts w:hint="eastAsia"/>
          <w:lang w:val="en-US" w:eastAsia="zh-CN"/>
        </w:rPr>
      </w:pPr>
    </w:p>
    <w:p w14:paraId="3CC383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879C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赣州市医疗救助定点医疗机构申请表</w:t>
      </w:r>
    </w:p>
    <w:p w14:paraId="6E0F29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9F6C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1591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19E29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0C6B6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C24D4A">
      <w:pPr>
        <w:pStyle w:val="4"/>
        <w:rPr>
          <w:rFonts w:hint="eastAsia"/>
          <w:lang w:val="en-US" w:eastAsia="zh-CN"/>
        </w:rPr>
      </w:pPr>
    </w:p>
    <w:p w14:paraId="07C80DF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5125D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21AA0C">
      <w:pPr>
        <w:ind w:firstLine="2560" w:firstLineChars="8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（公章）</w:t>
      </w:r>
    </w:p>
    <w:p w14:paraId="5EE5B21E">
      <w:pPr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7F55ED9">
      <w:pPr>
        <w:ind w:firstLine="2560" w:firstLineChars="8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申请时间：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2417B9E9">
      <w:pPr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2BA2E9E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9C275D1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A3F05D4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DFF1237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611C3A4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2E78C45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D5C29D0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380A4B4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2D3B245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E73368F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7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22"/>
        <w:gridCol w:w="1182"/>
        <w:gridCol w:w="1721"/>
        <w:gridCol w:w="1473"/>
        <w:gridCol w:w="1035"/>
        <w:gridCol w:w="1495"/>
      </w:tblGrid>
      <w:tr w14:paraId="30FC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01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" w:eastAsia="zh-CN"/>
              </w:rPr>
              <w:t>统一社会信用代码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C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6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D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医院等级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执业许可证号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E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F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6F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9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5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5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8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58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1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F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内设医保</w:t>
            </w:r>
          </w:p>
          <w:p w14:paraId="2126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管理部门</w:t>
            </w:r>
          </w:p>
        </w:tc>
        <w:tc>
          <w:tcPr>
            <w:tcW w:w="270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8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7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5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10"/>
                <w:lang w:val="en-US" w:eastAsia="zh-CN" w:bidi="ar"/>
              </w:rPr>
              <w:t>公立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0"/>
                <w:lang w:val="en-US" w:eastAsia="zh-CN" w:bidi="ar"/>
              </w:rPr>
              <w:t>民营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营利性质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D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10"/>
                <w:lang w:val="en-US" w:eastAsia="zh-CN" w:bidi="ar"/>
              </w:rPr>
              <w:t>营利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lang w:val="en-US" w:eastAsia="zh-CN" w:bidi="ar"/>
              </w:rPr>
              <w:t>¨</w:t>
            </w:r>
            <w:r>
              <w:rPr>
                <w:rStyle w:val="10"/>
                <w:lang w:val="en-US" w:eastAsia="zh-CN" w:bidi="ar"/>
              </w:rPr>
              <w:t>非营利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医疗机构类别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AF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9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开户银行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76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F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9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在职职工人数</w:t>
            </w:r>
          </w:p>
        </w:tc>
        <w:tc>
          <w:tcPr>
            <w:tcW w:w="8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10"/>
                <w:u w:val="none"/>
                <w:lang w:val="en-US" w:eastAsia="zh-CN" w:bidi="ar"/>
              </w:rPr>
              <w:t>人  其中：卫技人员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0"/>
                <w:u w:val="none"/>
                <w:lang w:val="en-US" w:eastAsia="zh-CN" w:bidi="ar"/>
              </w:rPr>
              <w:t>人。</w:t>
            </w:r>
          </w:p>
        </w:tc>
      </w:tr>
      <w:tr w14:paraId="719D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卫技人员构成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共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0"/>
                <w:lang w:val="en-US" w:eastAsia="zh-CN" w:bidi="ar"/>
              </w:rPr>
              <w:t>人，其中：高级职称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中级职称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0"/>
                <w:lang w:val="en-US" w:eastAsia="zh-CN" w:bidi="ar"/>
              </w:rPr>
              <w:t>初级职称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</w:t>
            </w:r>
            <w:r>
              <w:rPr>
                <w:rStyle w:val="12"/>
                <w:u w:val="none"/>
                <w:lang w:val="en-US" w:eastAsia="zh-CN" w:bidi="ar"/>
              </w:rPr>
              <w:t>。</w:t>
            </w:r>
          </w:p>
        </w:tc>
      </w:tr>
      <w:tr w14:paraId="4A27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B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注册护士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共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人，其中：高级职称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中级职称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0"/>
                <w:lang w:val="en-US" w:eastAsia="zh-CN" w:bidi="ar"/>
              </w:rPr>
              <w:t>初级职称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u w:val="none"/>
                <w:lang w:val="en-US" w:eastAsia="zh-CN" w:bidi="ar"/>
              </w:rPr>
              <w:t>。</w:t>
            </w:r>
          </w:p>
        </w:tc>
      </w:tr>
      <w:tr w14:paraId="5639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E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其他人员</w:t>
            </w:r>
          </w:p>
        </w:tc>
        <w:tc>
          <w:tcPr>
            <w:tcW w:w="6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共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人，其中：医技人员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药师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u w:val="none"/>
                <w:lang w:val="en-US" w:eastAsia="zh-CN" w:bidi="ar"/>
              </w:rPr>
              <w:t>。</w:t>
            </w:r>
          </w:p>
        </w:tc>
      </w:tr>
      <w:tr w14:paraId="5BC6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药品数量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C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10"/>
                <w:u w:val="none"/>
                <w:lang w:val="en-US" w:eastAsia="zh-CN" w:bidi="ar"/>
              </w:rPr>
              <w:t>种  其中：《医保药品目录》</w:t>
            </w:r>
            <w:r>
              <w:rPr>
                <w:rStyle w:val="12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0"/>
                <w:u w:val="none"/>
                <w:lang w:val="en-US" w:eastAsia="zh-CN" w:bidi="ar"/>
              </w:rPr>
              <w:t>种；集采药品</w:t>
            </w:r>
            <w:r>
              <w:rPr>
                <w:rStyle w:val="12"/>
                <w:lang w:val="en-US" w:eastAsia="zh-CN" w:bidi="ar"/>
              </w:rPr>
              <w:t xml:space="preserve">  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</w:t>
            </w:r>
            <w:r>
              <w:rPr>
                <w:rStyle w:val="10"/>
                <w:u w:val="none"/>
                <w:lang w:val="en-US" w:eastAsia="zh-CN" w:bidi="ar"/>
              </w:rPr>
              <w:t>种。</w:t>
            </w:r>
          </w:p>
        </w:tc>
      </w:tr>
      <w:tr w14:paraId="04AF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</w:tc>
      </w:tr>
      <w:tr w14:paraId="536D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</w:tc>
      </w:tr>
      <w:tr w14:paraId="7D28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科室情况</w:t>
            </w:r>
          </w:p>
        </w:tc>
        <w:tc>
          <w:tcPr>
            <w:tcW w:w="842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临床科室：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0"/>
                <w:lang w:val="en-US" w:eastAsia="zh-CN" w:bidi="ar"/>
              </w:rPr>
              <w:t>个；医技科室：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</w:t>
            </w:r>
            <w:r>
              <w:rPr>
                <w:rStyle w:val="10"/>
                <w:lang w:val="en-US" w:eastAsia="zh-CN" w:bidi="ar"/>
              </w:rPr>
              <w:t>个。</w:t>
            </w:r>
          </w:p>
        </w:tc>
      </w:tr>
      <w:tr w14:paraId="5BDB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核定床位：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</w:t>
            </w:r>
            <w:r>
              <w:rPr>
                <w:rStyle w:val="10"/>
                <w:lang w:val="en-US" w:eastAsia="zh-CN" w:bidi="ar"/>
              </w:rPr>
              <w:t>张；实际开放床位：</w:t>
            </w:r>
            <w:r>
              <w:rPr>
                <w:rStyle w:val="12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张。</w:t>
            </w:r>
          </w:p>
        </w:tc>
      </w:tr>
    </w:tbl>
    <w:p w14:paraId="1C8EC6DE">
      <w:pPr>
        <w:jc w:val="both"/>
        <w:rPr>
          <w:rFonts w:hint="default" w:ascii="仿宋" w:hAnsi="仿宋" w:eastAsia="仿宋" w:cs="仿宋"/>
          <w:sz w:val="22"/>
          <w:szCs w:val="22"/>
          <w:u w:val="none"/>
          <w:lang w:val="en-US" w:eastAsia="zh-CN"/>
        </w:rPr>
      </w:pPr>
    </w:p>
    <w:p w14:paraId="2B357851">
      <w:pPr>
        <w:pStyle w:val="6"/>
        <w:widowControl/>
        <w:shd w:val="clear" w:color="auto" w:fill="auto"/>
        <w:spacing w:before="0" w:beforeAutospacing="0" w:after="0" w:afterAutospacing="0"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60" w:charSpace="0"/>
        </w:sectPr>
      </w:pPr>
    </w:p>
    <w:p w14:paraId="23272D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1D88AB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16E3165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申请材料真实性声明函</w:t>
      </w:r>
    </w:p>
    <w:p w14:paraId="2622348B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9CB033B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赣州市医疗保障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 w14:paraId="0D8DF0B2">
      <w:pPr>
        <w:pStyle w:val="6"/>
        <w:widowControl/>
        <w:spacing w:beforeAutospacing="0" w:after="150" w:afterAutospacing="0" w:line="450" w:lineRule="atLeast"/>
        <w:jc w:val="center"/>
        <w:rPr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 w:ascii="微软雅黑" w:hAnsi="微软雅黑" w:eastAsia="微软雅黑" w:cs="微软雅黑"/>
          <w:color w:val="auto"/>
        </w:rPr>
        <w:t>　</w:t>
      </w:r>
    </w:p>
    <w:p w14:paraId="28F69E9B">
      <w:pPr>
        <w:pStyle w:val="6"/>
        <w:widowControl/>
        <w:spacing w:beforeAutospacing="0" w:after="150" w:afterAutospacing="0" w:line="580" w:lineRule="atLeas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我单位郑重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（单位名称）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医疗救助定点医疗机构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申报材料真实、准确、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合法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可靠，我单位对其真实性负全部责任。</w:t>
      </w:r>
    </w:p>
    <w:p w14:paraId="04130EBA">
      <w:pPr>
        <w:pStyle w:val="6"/>
        <w:widowControl/>
        <w:spacing w:beforeAutospacing="0" w:after="150" w:afterAutospacing="0" w:line="450" w:lineRule="atLeast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　　</w:t>
      </w:r>
    </w:p>
    <w:p w14:paraId="06AC0F96">
      <w:pPr>
        <w:pStyle w:val="6"/>
        <w:widowControl/>
        <w:spacing w:beforeAutospacing="0" w:after="150" w:afterAutospacing="0" w:line="580" w:lineRule="atLeast"/>
        <w:ind w:firstLine="640"/>
        <w:rPr>
          <w:color w:val="auto"/>
        </w:rPr>
      </w:pPr>
    </w:p>
    <w:p w14:paraId="04D1570C">
      <w:pPr>
        <w:pStyle w:val="6"/>
        <w:widowControl/>
        <w:spacing w:beforeAutospacing="0" w:after="150" w:afterAutospacing="0" w:line="450" w:lineRule="atLeast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　　</w:t>
      </w:r>
    </w:p>
    <w:p w14:paraId="687E27E4">
      <w:pPr>
        <w:pStyle w:val="6"/>
        <w:widowControl/>
        <w:spacing w:beforeAutospacing="0" w:after="150" w:afterAutospacing="0" w:line="580" w:lineRule="atLeast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 </w:t>
      </w:r>
    </w:p>
    <w:p w14:paraId="01222122">
      <w:pPr>
        <w:pStyle w:val="6"/>
        <w:widowControl/>
        <w:spacing w:beforeAutospacing="0" w:after="150" w:afterAutospacing="0" w:line="450" w:lineRule="atLeast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　　</w:t>
      </w:r>
    </w:p>
    <w:p w14:paraId="1BBCF61C">
      <w:pPr>
        <w:pStyle w:val="6"/>
        <w:widowControl/>
        <w:spacing w:beforeAutospacing="0" w:after="150" w:afterAutospacing="0" w:line="580" w:lineRule="atLeast"/>
        <w:ind w:firstLine="0" w:firstLineChars="0"/>
        <w:rPr>
          <w:rFonts w:hint="eastAsia" w:ascii="微软雅黑" w:hAnsi="微软雅黑" w:eastAsia="仿宋_GB2312" w:cs="微软雅黑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单位公章</w:t>
      </w:r>
    </w:p>
    <w:p w14:paraId="2767BCA5">
      <w:pPr>
        <w:pStyle w:val="6"/>
        <w:widowControl/>
        <w:spacing w:beforeAutospacing="0" w:after="150" w:afterAutospacing="0" w:line="580" w:lineRule="atLeast"/>
        <w:ind w:firstLine="0" w:firstLineChars="0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法定代表人（签字）：</w:t>
      </w:r>
    </w:p>
    <w:p w14:paraId="07AD71C0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beforeLines="0" w:after="0" w:line="540" w:lineRule="exact"/>
        <w:ind w:right="0" w:rightChars="0"/>
        <w:jc w:val="both"/>
        <w:rPr>
          <w:rFonts w:hint="default" w:ascii="仿宋_GB2312" w:hAnsi="微软雅黑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</w:rPr>
        <w:t>　　　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　　　　　　　　　　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年　　月　　日</w:t>
      </w:r>
    </w:p>
    <w:p w14:paraId="61EED8D5">
      <w:pPr>
        <w:rPr>
          <w:rFonts w:hint="default"/>
          <w:color w:val="auto"/>
          <w:lang w:val="en-US" w:eastAsia="zh-CN"/>
        </w:rPr>
      </w:pPr>
    </w:p>
    <w:p w14:paraId="348E20AA">
      <w:pPr>
        <w:rPr>
          <w:color w:val="auto"/>
        </w:rPr>
      </w:pPr>
    </w:p>
    <w:p w14:paraId="052866B5">
      <w:pPr>
        <w:rPr>
          <w:color w:val="auto"/>
        </w:rPr>
      </w:pPr>
    </w:p>
    <w:p w14:paraId="079444A9">
      <w:pPr>
        <w:pStyle w:val="2"/>
        <w:rPr>
          <w:rFonts w:hint="default"/>
          <w:lang w:val="en-US" w:eastAsia="zh-CN"/>
        </w:rPr>
      </w:pPr>
    </w:p>
    <w:sectPr>
      <w:pgSz w:w="11900" w:h="16838"/>
      <w:pgMar w:top="2098" w:right="1474" w:bottom="1984" w:left="1587" w:header="850" w:footer="1587" w:gutter="0"/>
      <w:pgNumType w:fmt="decimal"/>
      <w:cols w:space="0" w:num="1"/>
      <w:titlePg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E5EA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-20955</wp:posOffset>
              </wp:positionH>
              <wp:positionV relativeFrom="paragraph">
                <wp:posOffset>-84455</wp:posOffset>
              </wp:positionV>
              <wp:extent cx="988060" cy="418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418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3257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65pt;margin-top:-6.65pt;height:32.95pt;width:77.8pt;mso-position-horizontal-relative:margin;z-index:251659264;mso-width-relative:page;mso-height-relative:page;" filled="f" stroked="f" coordsize="21600,21600" o:gfxdata="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aTuq1wAAAAkBAAAPAAAAAAAAAAEAIAAAACIAAABkcnMvZG93bnJl&#10;di54bWxQSwECFAAUAAAACACHTuJAe3p4Xj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03257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34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5271770</wp:posOffset>
              </wp:positionH>
              <wp:positionV relativeFrom="paragraph">
                <wp:posOffset>-21590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3D08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.1pt;margin-top:-1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DNhP71wAAAAs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3D08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528D"/>
    <w:rsid w:val="15583A2C"/>
    <w:rsid w:val="1D7D4CFB"/>
    <w:rsid w:val="50576240"/>
    <w:rsid w:val="5F526084"/>
    <w:rsid w:val="73B6528D"/>
    <w:rsid w:val="787357E6"/>
    <w:rsid w:val="7D5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100" w:line="600" w:lineRule="exact"/>
      <w:outlineLvl w:val="1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385</Characters>
  <Lines>0</Lines>
  <Paragraphs>0</Paragraphs>
  <TotalTime>3</TotalTime>
  <ScaleCrop>false</ScaleCrop>
  <LinksUpToDate>false</LinksUpToDate>
  <CharactersWithSpaces>703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2025-05-26T06:58:00Z</dcterms:created>
  <dc:creator>学着长大</dc:creator>
  <cp:lastModifiedBy>杨春</cp:lastModifiedBy>
  <cp:lastPrinted>2025-05-26T09:39:00Z</cp:lastPrinted>
  <dcterms:modified xsi:type="dcterms:W3CDTF">2025-06-10T09:04:06Z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6715C9E860C7424ABE66A58A94861E9F_13</vt:lpwstr>
  </property>
  <property fmtid="{D5CDD505-2E9C-101B-9397-08002B2CF9AE}" pid="4" name="KSOTemplateDocerSaveRecord">
    <vt:lpwstr>eyJoZGlkIjoiNzNkNDU0Mzk1MjEyN2VhMjM0ZDQ3OTk1MDdjODNkZTgiLCJ1c2VySWQiOiI0Mjc5OTg1NDcifQ==</vt:lpwstr>
  </property>
</Properties>
</file>