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2F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上犹县人民政府2025年度政府信息公开</w:t>
      </w:r>
    </w:p>
    <w:p w14:paraId="58B84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工作年度报告</w:t>
      </w:r>
    </w:p>
    <w:p w14:paraId="52947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04F3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报告依据《中华人民共和国政府信息公开条例》(国务院令第711号)(以下简称《条例》)和《中华人民共和国政府信息公开工作年度报告格式》(国办公开办函〔2021〕30号)要求,综合县政府各部门政府信息公开工作情况编制而成。报告所列数据统计期限自202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年12月31日。</w:t>
      </w:r>
    </w:p>
    <w:p w14:paraId="5BAABE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总体情况</w:t>
      </w:r>
    </w:p>
    <w:p w14:paraId="123C60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</w:rPr>
        <w:t>2025 年，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我县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认真贯彻落实国家、省、市关于新时代政务公开工作的各项部署要求，持续深化政务公开内容建设，优化政务公开平台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设置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，提升政策解读质量与回应关切实效，切实发挥以公开促落实、促规范、促服务的重要作用，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推动全县政务公开工作提质增效。</w:t>
      </w:r>
    </w:p>
    <w:p w14:paraId="34FEEB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(一)主动公开</w:t>
      </w:r>
    </w:p>
    <w:p w14:paraId="070E0E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2025年，我县持续优化主动公开目录体系，深化栏目资源整合，切实提升政府信息主动公开的及时性、规范性和实效性。全年通过政府门户网站等官方平台，累计主动公开政府信息8705条，内容全面覆盖重大建设项目、财政预决算、公共资源配置、社会公益事业等重点领域；在政策解读方面，我县聚焦质效提升，严格落实政策文件与解读材料“同步起草、同步审批、同步发布”的“三同步”工作制度，对2025年制定的重要政策文件，综合运用图文解读、视频宣讲、新闻发布会等多种形式开展全方位解读，实现重要政策文件解读率100%。</w:t>
      </w:r>
    </w:p>
    <w:p w14:paraId="493532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(二)依申请公开</w:t>
      </w:r>
    </w:p>
    <w:p w14:paraId="69E2A7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严格依照《条例》规定，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健全完善依申请公开工作流程，规范各单位依申请公开办理程序及答复书格式，建立登记台账，及时跟踪督办，规范审核归档。202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共收到政府信息依申请公开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68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件，其中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58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件已在法定期限内予以答复，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件结转下年度继续办理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AC1B4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(三)政府信息管理</w:t>
      </w:r>
    </w:p>
    <w:p w14:paraId="5D8636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严格落实“谁制定、谁审查、谁公开、谁负责”原则，持续完善政府信息发布审核与保密审查机制，强化部门间沟通协作，严把信息内容关与安全关。同时，常态化开展政府网站和政务新媒体巡查检查，及时整改信息错漏、更新滞后等问题，确保平台运行规范有序。此外，联合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专业机构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系统推进历史数据清理工作，累计清理失效、过时信息8万余条，有效提升了公开信息的准确性、时效性和有效性。</w:t>
      </w:r>
    </w:p>
    <w:p w14:paraId="31389E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(四)政府信息公开平台建设</w:t>
      </w:r>
    </w:p>
    <w:p w14:paraId="7D9D00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2025年，我县持续推进政府信息公开平台建设，着力提升公开的规范性与便捷性。完成了县本级、部门、乡镇主动公开事项目录的编制与发布，同步优化了政府网站栏目设置，对历史信息按新目录进行重新归类和迁移，确保栏目清晰、内容有序；同时县政府门户网站开设了基层“标准化、规范化、便捷化”专题专栏，推动全县131个村、16个社区的村（居）务信息集中上线，</w:t>
      </w:r>
      <w:r>
        <w:rPr>
          <w:rFonts w:hint="eastAsia" w:ascii="宋体" w:hAnsi="宋体" w:eastAsia="仿宋_GB2312" w:cs="仿宋_GB2312"/>
          <w:color w:val="auto"/>
          <w:sz w:val="32"/>
          <w:szCs w:val="32"/>
        </w:rPr>
        <w:t>实现群众 “一键查询” 村务详情。</w:t>
      </w:r>
    </w:p>
    <w:p w14:paraId="230AE1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(五)监督保障</w:t>
      </w:r>
    </w:p>
    <w:p w14:paraId="162BB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我县持续夯实政务信息公开工作基础，通过完善监督保障机制、强化业务培训与经验交流，并将上级评估及相关工作要求纳入年度绩效考核体系，有效推动了政务公开工作的规范化和高效化运行。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未出现因政府信息公开不当引发的责任追究问题，也未发生违反法律法规、造成不良影响或严重后果的情况。</w:t>
      </w:r>
    </w:p>
    <w:p w14:paraId="6E60E9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7B20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D0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F9F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1E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B5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EB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C0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2D6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9D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4E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2A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ABD65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FEB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C8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88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0E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69279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</w:p>
        </w:tc>
      </w:tr>
      <w:tr w14:paraId="5731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47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33E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E5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29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A31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EF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D1A8F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13722</w:t>
            </w:r>
          </w:p>
        </w:tc>
      </w:tr>
      <w:tr w14:paraId="2966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78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6E0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15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C5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1B7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73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6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293</w:t>
            </w:r>
          </w:p>
        </w:tc>
      </w:tr>
      <w:tr w14:paraId="41D4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96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1D9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</w:tr>
      <w:tr w14:paraId="3313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C8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E3A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31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74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277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28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BE10E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3803.985994</w:t>
            </w:r>
          </w:p>
        </w:tc>
      </w:tr>
    </w:tbl>
    <w:p w14:paraId="55E71F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07607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2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D4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72C0E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37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7E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72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35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3635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D8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687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14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0BF9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33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301A3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E6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91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4E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356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9341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F4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E4DEF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2E869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4FA43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EE92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99F20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BB54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EA2B9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68</w:t>
            </w:r>
          </w:p>
        </w:tc>
      </w:tr>
      <w:tr w14:paraId="445251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A6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D9B7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0E2E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C245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81AC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03FD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4329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EBAA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7F50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95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21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F84F3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D553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77F7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B8B6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4700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3D88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95AAF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</w:t>
            </w:r>
          </w:p>
        </w:tc>
      </w:tr>
      <w:tr w14:paraId="6F994F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420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50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3AABB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F333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1681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B2E8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3C99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98ED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7196C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</w:tr>
      <w:tr w14:paraId="176F73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EF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05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72F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6891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A4AC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7B97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8591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E92A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2C8E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A5AE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97705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F2C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530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D26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7EAC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95D7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1596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2CCA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E0B6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2068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99FB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52852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F54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EEF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2EB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08EF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00DF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A07F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0E4B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A380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7C4F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52A0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BC85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BBB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EF3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723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3D87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62DB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46FA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C900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857B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B2D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6CF3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46C94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440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98C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B2A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7DB0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8A75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C707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794A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3196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F1C6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B358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53F87C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0A2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F5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5EB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3383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76F9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FE4D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59FD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C897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597B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42EF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88131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0CA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E8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DCC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05AC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B44E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C1DC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0985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B4D7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4100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54FD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93E5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81F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997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F03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FAE6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DD49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BD28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EF7B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52D7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69DF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4B2B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302C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CC7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78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DAB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416E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7083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BA65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EB94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2830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7F29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502BD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</w:t>
            </w:r>
          </w:p>
        </w:tc>
      </w:tr>
      <w:tr w14:paraId="5B339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0BF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C80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F75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0AFA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90CC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D4BB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E0B0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F06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75D6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36F0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52932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35F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BA5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3B7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D2EE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A9D6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E079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6D7E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D4C3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9CA9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16DE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430D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8B2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8A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43B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0ED9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08B7B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2063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1849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5397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A313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8478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2C7F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4EA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1A0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870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454A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3686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A2BB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2392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38C5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060C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D1FD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00D78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856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90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06A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5E79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76F7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4059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AB6B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F1C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E0D1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064E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BA72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B8A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5EF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FC6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C174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0B26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7933E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A5FA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EDF8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25B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7976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C1F32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F9E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81B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57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800A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0281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1307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6DD8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DBA4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C665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5B5D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13B36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FFF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90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BD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9C08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BE2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11BE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06A4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6F95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E4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69E1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3B8245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068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B5A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0B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1E35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987A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0011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AEAA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94B3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5B84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162F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683E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AFC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69C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0A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C6C2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7F92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0F51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0632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A7FF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3A9C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ABA7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 w14:paraId="2AEADD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B09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51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C329D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30D5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9016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99D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45FD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A7D0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0C49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58</w:t>
            </w:r>
          </w:p>
        </w:tc>
      </w:tr>
      <w:tr w14:paraId="697DB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D3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A42A8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03A1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8234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5357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8A7A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2C74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72C20">
            <w:pPr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435915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C7FE4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0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3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A322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7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7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7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5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E4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54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E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FF77D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F7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22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A9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DF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9D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9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6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A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5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A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D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9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7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8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D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8D69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E2B8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F005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A514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D20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E9AB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DA64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1E1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A71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447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CB16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C921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B84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074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D1E9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A82C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0DECC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五、存在的主要问题及改进情况</w:t>
      </w:r>
    </w:p>
    <w:p w14:paraId="046D84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2025年，我县政务公开工作虽取得一定成效，但对照上级要求和群众期盼，仍存在一些差距与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不足，主要表现在：</w:t>
      </w:r>
      <w:r>
        <w:rPr>
          <w:rStyle w:val="5"/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公开质效有待提升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，部分信息发布不及时、内容实用性不强；</w:t>
      </w:r>
      <w:r>
        <w:rPr>
          <w:rStyle w:val="5"/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公开形式创新不足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，政策解读方式较为单一，互动性和精准触达能力有待加强；</w:t>
      </w:r>
      <w:r>
        <w:rPr>
          <w:rStyle w:val="5"/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基层政务公开“三化”建设仍不完善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，部分乡镇和部门在民生领域信息公开不充分、动态更新机制不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健全。</w:t>
      </w:r>
    </w:p>
    <w:p w14:paraId="2C90DB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2026年，我县将重点从以下三方面推进新时代政务公开工作提质增效：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一是完善政府信息公开制度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，优化政府重大决策全流程公开机制，提升决策透明度和公众参与度；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二是优化平台建设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，持续完善政府网站与政务新媒体矩阵功能，提升信息获取的便捷度和互动效率；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三是深化基层“三化”建设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，总结好的做法案例，以点带面在全县推广，推动政务公开向村（居）延伸，增强基层公开服务的覆盖面和实效性。</w:t>
      </w:r>
    </w:p>
    <w:p w14:paraId="543360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六、其他需要报告的事项</w:t>
      </w:r>
    </w:p>
    <w:p w14:paraId="6761B5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2025年度未收取政府信息处理费。无其他需要报告事项。</w:t>
      </w:r>
    </w:p>
    <w:p w14:paraId="2FC89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宋体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4B64"/>
    <w:rsid w:val="11D378CF"/>
    <w:rsid w:val="152A4642"/>
    <w:rsid w:val="1A755F1D"/>
    <w:rsid w:val="1D7B7E7D"/>
    <w:rsid w:val="38D57244"/>
    <w:rsid w:val="41C55588"/>
    <w:rsid w:val="642E0258"/>
    <w:rsid w:val="77B80E17"/>
    <w:rsid w:val="7E3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819</Words>
  <Characters>858</Characters>
  <Lines>0</Lines>
  <Paragraphs>0</Paragraphs>
  <TotalTime>76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2026-01-26T14:17:00Z</dcterms:created>
  <dc:creator>Administrator</dc:creator>
  <cp:lastModifiedBy>z</cp:lastModifiedBy>
  <cp:lastPrinted>2026-02-12T12:39:00Z</cp:lastPrinted>
  <dcterms:modified xsi:type="dcterms:W3CDTF">2026-02-13T08:04:06Z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eyJoZGlkIjoiMTQ4NTcwMWIyYWNjM2VlNzhjODZhZmZkYWRiZTEwYWQiLCJ1c2VySWQiOiIxMzg5MjM4MDgzIn0=</vt:lpwstr>
  </property>
  <property fmtid="{D5CDD505-2E9C-101B-9397-08002B2CF9AE}" pid="4" name="ICV">
    <vt:lpwstr>8CC9530748684D22B2DCDF0E213D6651_13</vt:lpwstr>
  </property>
</Properties>
</file>