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0F3" w:rsidRPr="003F39CE" w:rsidRDefault="003F39CE" w:rsidP="003F39CE">
      <w:pPr>
        <w:jc w:val="center"/>
        <w:rPr>
          <w:rFonts w:asciiTheme="minorEastAsia" w:hAnsiTheme="minorEastAsia"/>
          <w:b/>
          <w:sz w:val="36"/>
          <w:szCs w:val="36"/>
        </w:rPr>
      </w:pPr>
      <w:r w:rsidRPr="003F39CE">
        <w:rPr>
          <w:rFonts w:asciiTheme="minorEastAsia" w:hAnsiTheme="minorEastAsia" w:hint="eastAsia"/>
          <w:b/>
          <w:sz w:val="36"/>
          <w:szCs w:val="36"/>
        </w:rPr>
        <w:t>2021年上犹县本级政府性基金支出决算表</w:t>
      </w:r>
    </w:p>
    <w:p w:rsidR="003F39CE" w:rsidRDefault="003F39CE" w:rsidP="003F39CE">
      <w:pPr>
        <w:jc w:val="right"/>
        <w:rPr>
          <w:rFonts w:asciiTheme="minorEastAsia" w:hAnsiTheme="minorEastAsia"/>
          <w:sz w:val="24"/>
          <w:szCs w:val="24"/>
        </w:rPr>
      </w:pPr>
      <w:r w:rsidRPr="003F39CE">
        <w:rPr>
          <w:rFonts w:asciiTheme="minorEastAsia" w:hAnsiTheme="minorEastAsia" w:hint="eastAsia"/>
          <w:sz w:val="24"/>
          <w:szCs w:val="24"/>
        </w:rPr>
        <w:t>单位：万元</w:t>
      </w:r>
    </w:p>
    <w:tbl>
      <w:tblPr>
        <w:tblStyle w:val="a7"/>
        <w:tblW w:w="10065" w:type="dxa"/>
        <w:tblInd w:w="-743" w:type="dxa"/>
        <w:tblLook w:val="04A0"/>
      </w:tblPr>
      <w:tblGrid>
        <w:gridCol w:w="5775"/>
        <w:gridCol w:w="1356"/>
        <w:gridCol w:w="1328"/>
        <w:gridCol w:w="1606"/>
      </w:tblGrid>
      <w:tr w:rsidR="003F39CE" w:rsidRPr="000A73EB" w:rsidTr="004B71A7">
        <w:trPr>
          <w:trHeight w:val="480"/>
        </w:trPr>
        <w:tc>
          <w:tcPr>
            <w:tcW w:w="5775" w:type="dxa"/>
            <w:noWrap/>
            <w:vAlign w:val="center"/>
            <w:hideMark/>
          </w:tcPr>
          <w:p w:rsidR="003F39CE" w:rsidRPr="000A73EB" w:rsidRDefault="003F39CE" w:rsidP="003F39CE">
            <w:pPr>
              <w:jc w:val="center"/>
              <w:rPr>
                <w:rFonts w:asciiTheme="minorEastAsia" w:hAnsiTheme="minorEastAsia"/>
                <w:szCs w:val="21"/>
              </w:rPr>
            </w:pPr>
            <w:r w:rsidRPr="000A73EB">
              <w:rPr>
                <w:rFonts w:asciiTheme="minorEastAsia" w:hAnsiTheme="minorEastAsia" w:hint="eastAsia"/>
                <w:szCs w:val="21"/>
              </w:rPr>
              <w:t>科目名称</w:t>
            </w:r>
          </w:p>
        </w:tc>
        <w:tc>
          <w:tcPr>
            <w:tcW w:w="1356" w:type="dxa"/>
            <w:noWrap/>
            <w:vAlign w:val="center"/>
            <w:hideMark/>
          </w:tcPr>
          <w:p w:rsidR="003F39CE" w:rsidRPr="000A73EB" w:rsidRDefault="003F39CE" w:rsidP="003F39CE">
            <w:pPr>
              <w:jc w:val="center"/>
              <w:rPr>
                <w:rFonts w:asciiTheme="minorEastAsia" w:hAnsiTheme="minorEastAsia"/>
                <w:szCs w:val="21"/>
              </w:rPr>
            </w:pPr>
            <w:r w:rsidRPr="000A73EB">
              <w:rPr>
                <w:rFonts w:asciiTheme="minorEastAsia" w:hAnsiTheme="minorEastAsia" w:hint="eastAsia"/>
                <w:szCs w:val="21"/>
              </w:rPr>
              <w:t>2021年决算数</w:t>
            </w:r>
          </w:p>
        </w:tc>
        <w:tc>
          <w:tcPr>
            <w:tcW w:w="1328" w:type="dxa"/>
            <w:noWrap/>
            <w:vAlign w:val="center"/>
            <w:hideMark/>
          </w:tcPr>
          <w:p w:rsidR="003F39CE" w:rsidRPr="000A73EB" w:rsidRDefault="003F39CE" w:rsidP="003F39CE">
            <w:pPr>
              <w:jc w:val="center"/>
              <w:rPr>
                <w:rFonts w:asciiTheme="minorEastAsia" w:hAnsiTheme="minorEastAsia"/>
                <w:szCs w:val="21"/>
              </w:rPr>
            </w:pPr>
            <w:r w:rsidRPr="000A73EB">
              <w:rPr>
                <w:rFonts w:asciiTheme="minorEastAsia" w:hAnsiTheme="minorEastAsia" w:hint="eastAsia"/>
                <w:szCs w:val="21"/>
              </w:rPr>
              <w:t>2020年决算数</w:t>
            </w:r>
          </w:p>
        </w:tc>
        <w:tc>
          <w:tcPr>
            <w:tcW w:w="1606" w:type="dxa"/>
            <w:vAlign w:val="center"/>
            <w:hideMark/>
          </w:tcPr>
          <w:p w:rsidR="003F39CE" w:rsidRPr="000A73EB" w:rsidRDefault="003F39CE" w:rsidP="003F39CE">
            <w:pPr>
              <w:jc w:val="center"/>
              <w:rPr>
                <w:rFonts w:asciiTheme="minorEastAsia" w:hAnsiTheme="minorEastAsia"/>
                <w:b/>
                <w:bCs/>
                <w:szCs w:val="21"/>
              </w:rPr>
            </w:pPr>
            <w:r w:rsidRPr="000A73EB">
              <w:rPr>
                <w:rFonts w:asciiTheme="minorEastAsia" w:hAnsiTheme="minorEastAsia" w:hint="eastAsia"/>
                <w:b/>
                <w:bCs/>
                <w:szCs w:val="21"/>
              </w:rPr>
              <w:t>决算数比上年决算数增减%</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政府性基金预算支出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165411</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164243</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0.71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科学技术支出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核电站乏燃料处理处置基金支出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乏燃料运输</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乏燃料离堆贮存</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乏燃料后处理</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高放废物的处理处置</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乏燃料后处理厂的建设、运行、改造和退役</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其他乏燃料处理处置基金支出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文化旅游体育与传媒支出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23</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22</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4.55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国家电影事业发展专项资金安排的支出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31</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3</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933.33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资助国产影片放映</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1</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-100.00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资助影院建设</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资助少数民族语电影译制</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购买农村电影公益性放映版权服务</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其他国家电影事业发展专项资金支出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31</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2</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1450.00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旅游发展基金支出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-8</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19</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-142.11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宣传促销</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行业规划</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旅游事业补助</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地方旅游开发项目补助</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-8</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19</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-142.11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其他旅游发展基金支出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国家电影事业发展专项资金对应专项债务收入安排的支出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资助城市影院</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其他国家电影事业发展专项资金对应专项债务收入支出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社会保障和就业支出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4011</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4149</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-3.33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大中型水库移民后期扶持基金支出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4011</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4119</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-2.62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移民补助</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2415</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2360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2.33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基础设施建设和经济发展</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1596</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1759</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-9.27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其他大中型水库移民后期扶持基金支出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小型水库移民扶助基金安排的支出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30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-100.00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移民补助</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基础设施建设和经济发展</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30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-100.00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其他小型水库移民扶助基金支出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小型水库移民扶助基金对应专项债务收入安排的支出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基础设施建设和经济发展</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其他小型水库移民扶助基金对应专项债务收入安排的支出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lastRenderedPageBreak/>
              <w:t>节能环保支出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可再生能源电价附加收入安排的支出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风力发电补助</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太阳能发电补助</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生物质能发电补助</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其他可再生能源电价附加收入安排的支出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废弃电器电子产品处理基金支出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回收处理费用补贴</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信息系统建设</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基金征管经费</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其他废弃电器电子产品处理基金支出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城乡社区支出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100532</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68943</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45.82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国有土地使用权出让收入安排的支出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90479</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67872</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33.31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征地和拆迁补偿支出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10360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31121</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-66.71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土地开发支出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49850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17859</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179.13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城市建设支出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2060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11414</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-81.95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农村基础设施建设支出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5673</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531</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968.36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补助被征地农民支出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5357</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3317</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61.50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土地出让业务支出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15592</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2480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528.71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廉租住房支出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2</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-100.00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支付破产或改制企业职工安置费</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208</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1148</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-81.88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棚户区改造支出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公共租赁住房支出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保障性住房租金补贴</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其他国有土地使用权出让收入安排的支出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1379</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国有土地收益基金安排的支出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征地和拆迁补偿支出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土地开发支出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其他国有土地收益基金支出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农业土地开发资金安排的支出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城市基础设施配套费安排的支出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414</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724</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-42.82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城市公共设施</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城市环境卫生</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公有房屋</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城市防洪</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其他城市基础设施配套费安排的支出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414</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724</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-42.82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污水处理费安排的支出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639</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347</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84.15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污水处理设施建设和运营</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139</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代征手续费</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其他污水处理费安排的支出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500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347</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44.09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土地储备专项债券收入安排的支出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征地和拆迁补偿支出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土地开发支出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lastRenderedPageBreak/>
              <w:t xml:space="preserve">    其他土地储备专项债券收入安排的支出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棚户区改造专项债券收入安排的支出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9000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征地和拆迁补偿支出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土地开发支出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其他棚户区改造专项债券收入安排的支出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9000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城市基础设施配套费对应专项债务收入安排的支出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城市公共设施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城市环境卫生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公有房屋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城市防洪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其他城市基础设施配套费对应专项债务收入安排的支出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污水处理费对应专项债务收入安排的支出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污水处理设施建设和运营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其他污水处理费对应专项债务收入安排的支出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国有土地使用权出让收入对应专项债务收入安排的支出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征地和拆迁补偿支出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土地开发支出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城市建设支出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农村基础设施建设支出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廉租住房支出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棚户区改造支出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公共租赁住房支出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其他国有土地使用权出让收入对应专项债务收入安排的支出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农林水支出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大中型水库库区基金安排的支出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基础设施建设和经济发展</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解决移民遗留问题</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库区防护工程维护</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其他大中型水库库区基金支出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三峡水库库区基金支出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基础设施建设和经济发展</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解决移民遗留问题</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库区维护和管理</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其他三峡水库库区基金支出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国家重大水利工程建设基金安排的支出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南水北调工程建设</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三峡后续工作</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地方重大水利工程建设</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其他重大水利工程建设基金支出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大中型水库库区基金对应专项债务收入安排的支出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基础设施建设和经济发展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其他大中型水库库区基金对应专项债务收入支出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lastRenderedPageBreak/>
              <w:t xml:space="preserve">  国家重大水利工程建设基金对应专项债务收入安排的支出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南水北调工程建设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三峡工程后续工作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地方重大水利工程建设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其他重大水利工程建设基金对应专项债务收入支出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交通运输支出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海南省高等级公路车辆通行附加费安排的支出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公路建设</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公路养护</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公路还贷</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其他海南省高等级公路车辆通行附加费安排的支出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车辆通行费安排的支出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公路还贷</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政府还贷公路养护</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政府还贷公路管理</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其他车辆通行费安排的支出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港口建设费安排的支出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港口设施</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航道建设和维护</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航运保障系统建设</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其他港口建设费安排的支出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铁路建设基金支出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铁路建设投资</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购置铁路机车车辆</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铁路还贷</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建设项目铺底资金</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勘测设计</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注册资本金</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周转资金</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其他铁路建设基金支出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船舶油污损害赔偿基金支出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应急处置费用</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控制清除污染</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损失补偿</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生态恢复</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监视监测</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其他船舶油污损害赔偿基金支出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民航发展基金支出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民航机场建设</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空管系统建设</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民航安全</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航线和机场补贴</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民航节能减排</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lastRenderedPageBreak/>
              <w:t xml:space="preserve">    通用航空发展</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征管经费</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其他民航发展基金支出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海南省高等级公路车辆通行附加费对应专项债务收入安排的支出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公路建设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其他海南省高等级公路车辆通行附加费对应专项债务收入安排的支出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政府收费公路专项债券收入安排的支出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公路建设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其他政府收费公路专项债券收入安排的支出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车辆通行费对应专项债务收入安排的支出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港口建设费对应专项债务收入安排的支出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港口设施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航运保障系统建设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其他港口建设费对应专项债务收入安排的支出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资源勘探工业信息等支出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农网还贷资金支出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中央农网还贷资金支出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地方农网还贷资金支出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其他农网还贷资金支出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金融支出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金融调控支出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中央特别国债经营基金支出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中央特别国债经营基金财务支出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其他支出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54771</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73069</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-25.04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其他政府性基金及对应专项债务收入安排的支出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53663</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70564</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-23.95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其他政府性基金安排的支出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其他地方自行试点项目收益专项债券收入安排的支出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53663</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70564</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-23.95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其他政府性基金债务收入安排的支出  </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彩票发行销售机构业务费安排的支出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福利彩票发行机构的业务费支出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体育彩票发行机构的业务费支出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福利彩票销售机构的业务费支出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体育彩票销售机构的业务费支出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彩票兑奖周转金支出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彩票发行销售风险基金支出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彩票市场调控资金支出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其他彩票发行销售机构业务费安排的支出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抗疫特别国债财务基金支出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彩票公益金安排的支出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1108</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2505</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-55.77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用于补充全国社会保障基金的彩票公益金支出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用于社会福利的彩票公益金支出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464</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837</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-44.56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lastRenderedPageBreak/>
              <w:t xml:space="preserve">    用于体育事业的彩票公益金支出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326</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383</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-14.88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用于教育事业的彩票公益金支出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27</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111</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-75.68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用于红十字事业的彩票公益金支出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用于残疾人事业的彩票公益金支出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72</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94</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-23.40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用于文化事业的彩票公益金支出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4</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12</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-66.67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用于扶贫的彩票公益金支出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用于法律援助的彩票公益金支出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用于城乡医疗救助的彩票公益金支出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17</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47</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-63.83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用于其他社会公益事业的彩票公益金支出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198</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1021</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-80.61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债务付息支出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6019</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4059</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48.29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地方政府专项债务付息支出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6019</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4059</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48.29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海南省高等级公路车辆通行附加费债务付息支出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港口建设费债务付息支出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国家电影事业发展专项资金债务付息支出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国有土地使用权出让金债务付息支出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1604</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1796</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-10.69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农业土地开发资金债务付息支出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大中型水库库区基金债务付息支出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城市基础设施配套费债务付息支出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小型水库移民扶助基金债务付息支出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国家重大水利工程建设基金债务付息支出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车辆通行费债务付息支出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污水处理费债务付息支出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土地储备专项债券付息支出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477</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477</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0.00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政府收费公路专项债券付息支出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棚户区改造专项债券付息支出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1019</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1019</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0.00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其他地方自行试点项目收益专项债券付息支出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2919</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767</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280.57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其他政府性基金债务付息支出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债务发行费用支出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55</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81</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-32.10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地方政府专项债务发行费用支出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55</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81</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-32.10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海南省高等级公路车辆通行附加费债务发行费用支出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港口建设费债务发行费用支出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国家电影事业发展专项资金债务发行费用支出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国有土地使用权出让金债务发行费用支出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2</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4</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-50.00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农业土地开发资金债务发行费用支出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大中型水库库区基金债务发行费用支出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城市基础设施配套费债务发行费用支出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小型水库移民扶助基金债务发行费用支出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国家重大水利工程建设基金债务发行费用支出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车辆通行费债务发行费用支出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污水处理费债务发行费用支出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土地储备专项债券发行费用支出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政府收费公路专项债券发行费用支出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棚户区改造专项债券发行费用支出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8</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lastRenderedPageBreak/>
              <w:t xml:space="preserve">    其他地方自行试点项目收益专项债券发行费用支出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45</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77</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-41.56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其他政府性基金债务发行费用支出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抗疫特别国债安排的支出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13920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-100.00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基础设施建设</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12714</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-100.00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公共卫生体系建设</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重大疫情防控救治体系建设</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1200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-100.00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粮食安全</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182</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-100.00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能源安全</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应急物资保障</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157</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-100.00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产业链改造升级</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城镇老旧小区改造</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生态环境治理</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273</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-100.00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交通基础设施建设</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3324</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-100.00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市政设施建设</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6778</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-100.00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重大区域规划基础设施建设</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其他基础设施建设</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800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-100.00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抗疫相关支出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1206</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-100.00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减免房租补贴</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重点企业贷款贴息</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1206</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-100.00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创业担保贷款贴息</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援企稳岗补贴</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困难群众基本生活补助</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r w:rsidR="003F39CE" w:rsidRPr="000A73EB" w:rsidTr="004B71A7">
        <w:trPr>
          <w:trHeight w:val="270"/>
        </w:trPr>
        <w:tc>
          <w:tcPr>
            <w:tcW w:w="5775"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其他抗疫相关支出</w:t>
            </w:r>
          </w:p>
        </w:tc>
        <w:tc>
          <w:tcPr>
            <w:tcW w:w="135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328"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0</w:t>
            </w:r>
          </w:p>
        </w:tc>
        <w:tc>
          <w:tcPr>
            <w:tcW w:w="1606" w:type="dxa"/>
            <w:noWrap/>
            <w:hideMark/>
          </w:tcPr>
          <w:p w:rsidR="003F39CE" w:rsidRPr="000A73EB" w:rsidRDefault="003F39CE" w:rsidP="003F39CE">
            <w:pPr>
              <w:jc w:val="left"/>
              <w:rPr>
                <w:rFonts w:asciiTheme="minorEastAsia" w:hAnsiTheme="minorEastAsia"/>
                <w:szCs w:val="21"/>
              </w:rPr>
            </w:pPr>
            <w:r w:rsidRPr="000A73EB">
              <w:rPr>
                <w:rFonts w:asciiTheme="minorEastAsia" w:hAnsiTheme="minorEastAsia" w:hint="eastAsia"/>
                <w:szCs w:val="21"/>
              </w:rPr>
              <w:t xml:space="preserve">　</w:t>
            </w:r>
          </w:p>
        </w:tc>
      </w:tr>
    </w:tbl>
    <w:p w:rsidR="003F39CE" w:rsidRPr="003F39CE" w:rsidRDefault="003F39CE" w:rsidP="003F39CE">
      <w:pPr>
        <w:jc w:val="left"/>
        <w:rPr>
          <w:rFonts w:asciiTheme="minorEastAsia" w:hAnsiTheme="minorEastAsia"/>
          <w:sz w:val="24"/>
          <w:szCs w:val="24"/>
        </w:rPr>
      </w:pPr>
    </w:p>
    <w:sectPr w:rsidR="003F39CE" w:rsidRPr="003F39CE" w:rsidSect="002350F3">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A96" w:rsidRDefault="00E32A96" w:rsidP="003F39CE">
      <w:r>
        <w:separator/>
      </w:r>
    </w:p>
  </w:endnote>
  <w:endnote w:type="continuationSeparator" w:id="1">
    <w:p w:rsidR="00E32A96" w:rsidRDefault="00E32A96" w:rsidP="003F39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A96" w:rsidRDefault="00E32A96" w:rsidP="003F39CE">
      <w:r>
        <w:separator/>
      </w:r>
    </w:p>
  </w:footnote>
  <w:footnote w:type="continuationSeparator" w:id="1">
    <w:p w:rsidR="00E32A96" w:rsidRDefault="00E32A96" w:rsidP="003F39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9CE" w:rsidRDefault="003F39CE" w:rsidP="000A73EB">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39CE"/>
    <w:rsid w:val="000A73EB"/>
    <w:rsid w:val="002350F3"/>
    <w:rsid w:val="003F39CE"/>
    <w:rsid w:val="004B71A7"/>
    <w:rsid w:val="00983292"/>
    <w:rsid w:val="00E32A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0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F39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F39CE"/>
    <w:rPr>
      <w:sz w:val="18"/>
      <w:szCs w:val="18"/>
    </w:rPr>
  </w:style>
  <w:style w:type="paragraph" w:styleId="a4">
    <w:name w:val="footer"/>
    <w:basedOn w:val="a"/>
    <w:link w:val="Char0"/>
    <w:uiPriority w:val="99"/>
    <w:semiHidden/>
    <w:unhideWhenUsed/>
    <w:rsid w:val="003F39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F39CE"/>
    <w:rPr>
      <w:sz w:val="18"/>
      <w:szCs w:val="18"/>
    </w:rPr>
  </w:style>
  <w:style w:type="character" w:styleId="a5">
    <w:name w:val="Hyperlink"/>
    <w:basedOn w:val="a0"/>
    <w:uiPriority w:val="99"/>
    <w:semiHidden/>
    <w:unhideWhenUsed/>
    <w:rsid w:val="003F39CE"/>
    <w:rPr>
      <w:color w:val="0000FF"/>
      <w:u w:val="single"/>
    </w:rPr>
  </w:style>
  <w:style w:type="character" w:styleId="a6">
    <w:name w:val="FollowedHyperlink"/>
    <w:basedOn w:val="a0"/>
    <w:uiPriority w:val="99"/>
    <w:semiHidden/>
    <w:unhideWhenUsed/>
    <w:rsid w:val="003F39CE"/>
    <w:rPr>
      <w:color w:val="800080"/>
      <w:u w:val="single"/>
    </w:rPr>
  </w:style>
  <w:style w:type="paragraph" w:customStyle="1" w:styleId="font5">
    <w:name w:val="font5"/>
    <w:basedOn w:val="a"/>
    <w:rsid w:val="003F39CE"/>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3F39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3F39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7">
    <w:name w:val="xl67"/>
    <w:basedOn w:val="a"/>
    <w:rsid w:val="003F39CE"/>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b/>
      <w:bCs/>
      <w:kern w:val="0"/>
      <w:sz w:val="20"/>
      <w:szCs w:val="20"/>
    </w:rPr>
  </w:style>
  <w:style w:type="table" w:styleId="a7">
    <w:name w:val="Table Grid"/>
    <w:basedOn w:val="a1"/>
    <w:uiPriority w:val="59"/>
    <w:rsid w:val="003F39C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5524679">
      <w:bodyDiv w:val="1"/>
      <w:marLeft w:val="0"/>
      <w:marRight w:val="0"/>
      <w:marTop w:val="0"/>
      <w:marBottom w:val="0"/>
      <w:divBdr>
        <w:top w:val="none" w:sz="0" w:space="0" w:color="auto"/>
        <w:left w:val="none" w:sz="0" w:space="0" w:color="auto"/>
        <w:bottom w:val="none" w:sz="0" w:space="0" w:color="auto"/>
        <w:right w:val="none" w:sz="0" w:space="0" w:color="auto"/>
      </w:divBdr>
    </w:div>
    <w:div w:id="163146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1038</Words>
  <Characters>5917</Characters>
  <Application>Microsoft Office Word</Application>
  <DocSecurity>0</DocSecurity>
  <Lines>49</Lines>
  <Paragraphs>13</Paragraphs>
  <ScaleCrop>false</ScaleCrop>
  <Company>Microsoft</Company>
  <LinksUpToDate>false</LinksUpToDate>
  <CharactersWithSpaces>6942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4</cp:revision>
  <dcterms:created xsi:type="dcterms:W3CDTF">2022-11-28T10:46:00Z</dcterms:created>
  <dcterms:modified xsi:type="dcterms:W3CDTF">2022-11-30T03:25:00Z</dcterms:modified>
</cp:coreProperties>
</file>