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65A" w:rsidP="0023065A">
      <w:pPr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23065A">
        <w:rPr>
          <w:rFonts w:ascii="宋体" w:hAnsi="宋体" w:cs="宋体" w:hint="eastAsia"/>
          <w:b/>
          <w:bCs/>
          <w:kern w:val="0"/>
          <w:sz w:val="28"/>
          <w:szCs w:val="28"/>
        </w:rPr>
        <w:t>202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 w:rsidRPr="0023065A">
        <w:rPr>
          <w:rFonts w:ascii="宋体" w:hAnsi="宋体" w:cs="宋体" w:hint="eastAsia"/>
          <w:b/>
          <w:bCs/>
          <w:kern w:val="0"/>
          <w:sz w:val="28"/>
          <w:szCs w:val="28"/>
        </w:rPr>
        <w:t>年上犹县一般公共预算税收返还和转移支付决算表(分项目)</w:t>
      </w:r>
    </w:p>
    <w:p w:rsidR="0023065A" w:rsidRDefault="0023065A" w:rsidP="0023065A">
      <w:pPr>
        <w:jc w:val="right"/>
        <w:rPr>
          <w:rFonts w:ascii="宋体" w:hAnsi="宋体" w:cs="宋体" w:hint="eastAsia"/>
          <w:bCs/>
          <w:kern w:val="0"/>
          <w:sz w:val="24"/>
          <w:szCs w:val="24"/>
        </w:rPr>
      </w:pPr>
      <w:r w:rsidRPr="0023065A">
        <w:rPr>
          <w:rFonts w:ascii="宋体" w:hAnsi="宋体" w:cs="宋体" w:hint="eastAsia"/>
          <w:bCs/>
          <w:kern w:val="0"/>
          <w:sz w:val="24"/>
          <w:szCs w:val="24"/>
        </w:rPr>
        <w:t>单位：万元</w:t>
      </w:r>
    </w:p>
    <w:tbl>
      <w:tblPr>
        <w:tblW w:w="8720" w:type="dxa"/>
        <w:tblInd w:w="93" w:type="dxa"/>
        <w:tblLook w:val="04A0"/>
      </w:tblPr>
      <w:tblGrid>
        <w:gridCol w:w="5500"/>
        <w:gridCol w:w="3220"/>
      </w:tblGrid>
      <w:tr w:rsidR="00153A24" w:rsidRPr="00153A24" w:rsidTr="00153A24">
        <w:trPr>
          <w:trHeight w:val="27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2021年决算数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返还性收入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14,886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所得税基数返还收入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成品油税费改革税收返还收入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增值税税收返还收入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消费税税收返还收入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增值税“五五分享”税收返还收入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6,420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其他返还性收入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7,287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一般性转移支付收入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149,593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体制补助收入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均衡性转移支付收入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36,175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县级基本财力保障机制奖补资金收入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13,826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结算补助收入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11,790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资源枯竭型城市转移支付补助收入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企业事业单位划转补助收入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产粮(油)大县奖励资金收入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重点生态功能区转移支付收入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10,375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固定数额补助收入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10,607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革命老区转移支付收入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4,949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民族地区转移支付收入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边境地区转移支付收入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贫困地区转移支付收入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13,148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一般公共服务共同财政事权转移支付收入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外交共同财政事权转移支付收入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国防共同财政事权转移支付收入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公共安全共同财政事权转移支付收入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1,920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教育共同财政事权转移支付收入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12,154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科学技术共同财政事权转移支付收入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文化旅游体育与传媒共同财政事权转移支付收入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1,151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社会保障和就业共同财政事权转移支付收入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12,679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医疗卫生共同财政事权转移支付收入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3,339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节能环保共同财政事权转移支付收入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1,236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城乡社区共同财政事权转移支付收入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农林水共同财政事权转移支付收入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13,457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交通运输共同财政事权转移支付收入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1,512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资源勘探工业信息等共同财政事权转移支付收入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商业服务业等共同财政事权转移支付收入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金融共同财政事权转移支付收入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自然资源海洋气象等共同财政事权转移支付收入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住房保障共同财政事权转移支付收入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    粮油物资储备共同财政事权转移支付收入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灾害防治及应急管理共同财政事权转移支付收入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其他共同财政事权转移支付收入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其他一般性转移支付收入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专项转移支付收入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35,259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一般公共服务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383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外交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国防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公共安全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教育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3,750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科学技术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文化旅游体育与传媒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377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社会保障和就业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卫生健康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592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节能环保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14,144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城乡社区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1,236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农林水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9,324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交通运输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资源勘探工业信息等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638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商业服务业等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金融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自然资源海洋气象等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住房保障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2,224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粮油物资储备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灾害防治及应急管理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1,105</w:t>
            </w:r>
          </w:p>
        </w:tc>
      </w:tr>
      <w:tr w:rsidR="00153A24" w:rsidRPr="00153A24" w:rsidTr="00153A24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其他收入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FF"/>
            <w:noWrap/>
            <w:vAlign w:val="center"/>
            <w:hideMark/>
          </w:tcPr>
          <w:p w:rsidR="00153A24" w:rsidRPr="00153A24" w:rsidRDefault="00153A24" w:rsidP="00153A24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53A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</w:tbl>
    <w:p w:rsidR="0023065A" w:rsidRPr="0023065A" w:rsidRDefault="0023065A" w:rsidP="0023065A">
      <w:pPr>
        <w:jc w:val="left"/>
        <w:rPr>
          <w:sz w:val="24"/>
          <w:szCs w:val="24"/>
        </w:rPr>
      </w:pPr>
    </w:p>
    <w:sectPr w:rsidR="0023065A" w:rsidRPr="00230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A8" w:rsidRDefault="00915CA8" w:rsidP="0023065A">
      <w:r>
        <w:separator/>
      </w:r>
    </w:p>
  </w:endnote>
  <w:endnote w:type="continuationSeparator" w:id="1">
    <w:p w:rsidR="00915CA8" w:rsidRDefault="00915CA8" w:rsidP="00230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A8" w:rsidRDefault="00915CA8" w:rsidP="0023065A">
      <w:r>
        <w:separator/>
      </w:r>
    </w:p>
  </w:footnote>
  <w:footnote w:type="continuationSeparator" w:id="1">
    <w:p w:rsidR="00915CA8" w:rsidRDefault="00915CA8" w:rsidP="00230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 w:rsidP="0023065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5A" w:rsidRDefault="002306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65A"/>
    <w:rsid w:val="00153A24"/>
    <w:rsid w:val="0023065A"/>
    <w:rsid w:val="0091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2022-11-28T03:44:00Z</dcterms:created>
  <dcterms:modified xsi:type="dcterms:W3CDTF">2022-11-28T03:47:00Z</dcterms:modified>
</cp:coreProperties>
</file>