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C36" w:rsidRDefault="00DC4834">
      <w:pPr>
        <w:spacing w:before="72" w:line="219" w:lineRule="auto"/>
        <w:ind w:left="2200"/>
        <w:outlineLvl w:val="0"/>
        <w:rPr>
          <w:rFonts w:ascii="SimSun" w:eastAsia="SimSun" w:hAnsi="SimSun" w:cs="SimSun"/>
          <w:sz w:val="36"/>
          <w:szCs w:val="36"/>
          <w:lang w:eastAsia="zh-CN"/>
        </w:rPr>
      </w:pPr>
      <w:r>
        <w:rPr>
          <w:rFonts w:ascii="SimSun" w:eastAsia="SimSun" w:hAnsi="SimSun" w:cs="SimSun"/>
          <w:sz w:val="36"/>
          <w:szCs w:val="36"/>
          <w:lang w:eastAsia="zh-CN"/>
        </w:rPr>
        <w:t>2023</w:t>
      </w:r>
      <w:r>
        <w:rPr>
          <w:rFonts w:ascii="SimSun" w:eastAsia="SimSun" w:hAnsi="SimSun" w:cs="SimSun"/>
          <w:sz w:val="36"/>
          <w:szCs w:val="36"/>
          <w:lang w:eastAsia="zh-CN"/>
        </w:rPr>
        <w:t>年上犹县一般公共预算</w:t>
      </w:r>
      <w:r w:rsidR="000817F5">
        <w:rPr>
          <w:rFonts w:ascii="SimSun" w:hAnsi="SimSun" w:cs="SimSun" w:hint="eastAsia"/>
          <w:sz w:val="36"/>
          <w:szCs w:val="36"/>
          <w:lang w:eastAsia="zh-CN"/>
        </w:rPr>
        <w:t>支出</w:t>
      </w:r>
      <w:r>
        <w:rPr>
          <w:rFonts w:ascii="SimSun" w:eastAsia="SimSun" w:hAnsi="SimSun" w:cs="SimSun"/>
          <w:sz w:val="36"/>
          <w:szCs w:val="36"/>
          <w:lang w:eastAsia="zh-CN"/>
        </w:rPr>
        <w:t>决算表</w:t>
      </w:r>
    </w:p>
    <w:p w:rsidR="00657C36" w:rsidRDefault="00DC4834">
      <w:pPr>
        <w:spacing w:before="45" w:line="195" w:lineRule="auto"/>
        <w:ind w:right="29"/>
        <w:jc w:val="right"/>
        <w:rPr>
          <w:rFonts w:ascii="SimSun" w:eastAsia="SimSun" w:hAnsi="SimSun" w:cs="SimSun"/>
          <w:sz w:val="19"/>
          <w:szCs w:val="19"/>
        </w:rPr>
      </w:pPr>
      <w:r>
        <w:rPr>
          <w:rFonts w:ascii="SimSun" w:eastAsia="SimSun" w:hAnsi="SimSun" w:cs="SimSun"/>
          <w:spacing w:val="7"/>
          <w:sz w:val="19"/>
          <w:szCs w:val="19"/>
        </w:rPr>
        <w:t>单位：万元</w:t>
      </w:r>
    </w:p>
    <w:tbl>
      <w:tblPr>
        <w:tblStyle w:val="TableNormal"/>
        <w:tblW w:w="10475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601"/>
        <w:gridCol w:w="1366"/>
        <w:gridCol w:w="1376"/>
        <w:gridCol w:w="1253"/>
        <w:gridCol w:w="1366"/>
        <w:gridCol w:w="1227"/>
        <w:gridCol w:w="1286"/>
      </w:tblGrid>
      <w:tr w:rsidR="00657C36">
        <w:trPr>
          <w:trHeight w:val="846"/>
        </w:trPr>
        <w:tc>
          <w:tcPr>
            <w:tcW w:w="2601" w:type="dxa"/>
          </w:tcPr>
          <w:p w:rsidR="00657C36" w:rsidRDefault="00657C36">
            <w:pPr>
              <w:spacing w:line="270" w:lineRule="auto"/>
            </w:pPr>
          </w:p>
          <w:p w:rsidR="00657C36" w:rsidRDefault="00DC4834">
            <w:pPr>
              <w:pStyle w:val="TableText"/>
              <w:spacing w:before="62" w:line="227" w:lineRule="auto"/>
              <w:ind w:left="906"/>
            </w:pPr>
            <w:r>
              <w:rPr>
                <w:b/>
                <w:bCs/>
                <w:spacing w:val="5"/>
              </w:rPr>
              <w:t>预算科目</w:t>
            </w:r>
          </w:p>
        </w:tc>
        <w:tc>
          <w:tcPr>
            <w:tcW w:w="1366" w:type="dxa"/>
          </w:tcPr>
          <w:p w:rsidR="00657C36" w:rsidRDefault="00657C36">
            <w:pPr>
              <w:spacing w:line="270" w:lineRule="auto"/>
            </w:pPr>
          </w:p>
          <w:p w:rsidR="00657C36" w:rsidRDefault="00DC4834">
            <w:pPr>
              <w:pStyle w:val="TableText"/>
              <w:spacing w:before="62" w:line="228" w:lineRule="auto"/>
              <w:ind w:left="87"/>
            </w:pPr>
            <w:r>
              <w:rPr>
                <w:b/>
                <w:bCs/>
                <w:spacing w:val="5"/>
              </w:rPr>
              <w:t>2022</w:t>
            </w:r>
            <w:r>
              <w:rPr>
                <w:b/>
                <w:bCs/>
                <w:spacing w:val="5"/>
              </w:rPr>
              <w:t>年决算数</w:t>
            </w:r>
          </w:p>
        </w:tc>
        <w:tc>
          <w:tcPr>
            <w:tcW w:w="1376" w:type="dxa"/>
          </w:tcPr>
          <w:p w:rsidR="00657C36" w:rsidRDefault="00657C36">
            <w:pPr>
              <w:spacing w:line="270" w:lineRule="auto"/>
            </w:pPr>
          </w:p>
          <w:p w:rsidR="00657C36" w:rsidRDefault="00DC4834">
            <w:pPr>
              <w:pStyle w:val="TableText"/>
              <w:spacing w:before="62" w:line="228" w:lineRule="auto"/>
              <w:ind w:left="93"/>
            </w:pPr>
            <w:r>
              <w:rPr>
                <w:b/>
                <w:bCs/>
                <w:spacing w:val="5"/>
              </w:rPr>
              <w:t>2023</w:t>
            </w:r>
            <w:r>
              <w:rPr>
                <w:b/>
                <w:bCs/>
                <w:spacing w:val="5"/>
              </w:rPr>
              <w:t>年预算数</w:t>
            </w:r>
          </w:p>
        </w:tc>
        <w:tc>
          <w:tcPr>
            <w:tcW w:w="1253" w:type="dxa"/>
          </w:tcPr>
          <w:p w:rsidR="00657C36" w:rsidRDefault="00DC4834">
            <w:pPr>
              <w:pStyle w:val="TableText"/>
              <w:spacing w:before="213" w:line="232" w:lineRule="auto"/>
              <w:ind w:left="336" w:right="108" w:hanging="203"/>
            </w:pPr>
            <w:r>
              <w:rPr>
                <w:b/>
                <w:bCs/>
                <w:spacing w:val="4"/>
              </w:rPr>
              <w:t>2023</w:t>
            </w:r>
            <w:r>
              <w:rPr>
                <w:b/>
                <w:bCs/>
                <w:spacing w:val="4"/>
              </w:rPr>
              <w:t>年调整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4"/>
              </w:rPr>
              <w:t>预算数</w:t>
            </w:r>
          </w:p>
        </w:tc>
        <w:tc>
          <w:tcPr>
            <w:tcW w:w="1366" w:type="dxa"/>
          </w:tcPr>
          <w:p w:rsidR="00657C36" w:rsidRDefault="00657C36">
            <w:pPr>
              <w:spacing w:line="270" w:lineRule="auto"/>
            </w:pPr>
          </w:p>
          <w:p w:rsidR="00657C36" w:rsidRDefault="00DC4834">
            <w:pPr>
              <w:pStyle w:val="TableText"/>
              <w:spacing w:before="62" w:line="228" w:lineRule="auto"/>
              <w:ind w:left="92"/>
            </w:pPr>
            <w:r>
              <w:rPr>
                <w:b/>
                <w:bCs/>
                <w:spacing w:val="5"/>
              </w:rPr>
              <w:t>2023</w:t>
            </w:r>
            <w:r>
              <w:rPr>
                <w:b/>
                <w:bCs/>
                <w:spacing w:val="5"/>
              </w:rPr>
              <w:t>年决算数</w:t>
            </w:r>
          </w:p>
        </w:tc>
        <w:tc>
          <w:tcPr>
            <w:tcW w:w="1227" w:type="dxa"/>
          </w:tcPr>
          <w:p w:rsidR="00657C36" w:rsidRDefault="00DC4834">
            <w:pPr>
              <w:pStyle w:val="TableText"/>
              <w:spacing w:before="213" w:line="232" w:lineRule="auto"/>
              <w:ind w:left="74" w:right="44" w:firstLine="57"/>
              <w:rPr>
                <w:lang w:eastAsia="zh-CN"/>
              </w:rPr>
            </w:pPr>
            <w:r>
              <w:rPr>
                <w:b/>
                <w:bCs/>
                <w:spacing w:val="5"/>
                <w:lang w:eastAsia="zh-CN"/>
              </w:rPr>
              <w:t>决算数为调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b/>
                <w:bCs/>
                <w:spacing w:val="6"/>
                <w:lang w:eastAsia="zh-CN"/>
              </w:rPr>
              <w:t>整预算数的</w:t>
            </w:r>
            <w:r>
              <w:rPr>
                <w:b/>
                <w:bCs/>
                <w:spacing w:val="6"/>
                <w:lang w:eastAsia="zh-CN"/>
              </w:rPr>
              <w:t>%</w:t>
            </w:r>
          </w:p>
        </w:tc>
        <w:tc>
          <w:tcPr>
            <w:tcW w:w="1286" w:type="dxa"/>
          </w:tcPr>
          <w:p w:rsidR="00657C36" w:rsidRDefault="00DC4834">
            <w:pPr>
              <w:pStyle w:val="TableText"/>
              <w:spacing w:before="213" w:line="232" w:lineRule="auto"/>
              <w:ind w:left="207" w:right="25" w:hanging="151"/>
              <w:rPr>
                <w:lang w:eastAsia="zh-CN"/>
              </w:rPr>
            </w:pPr>
            <w:r>
              <w:rPr>
                <w:b/>
                <w:bCs/>
                <w:spacing w:val="6"/>
                <w:lang w:eastAsia="zh-CN"/>
              </w:rPr>
              <w:t>决算数为上年</w:t>
            </w:r>
            <w:r>
              <w:rPr>
                <w:lang w:eastAsia="zh-CN"/>
              </w:rPr>
              <w:t xml:space="preserve"> </w:t>
            </w:r>
            <w:r>
              <w:rPr>
                <w:b/>
                <w:bCs/>
                <w:spacing w:val="4"/>
                <w:lang w:eastAsia="zh-CN"/>
              </w:rPr>
              <w:t>决算数的</w:t>
            </w:r>
            <w:r>
              <w:rPr>
                <w:b/>
                <w:bCs/>
                <w:spacing w:val="4"/>
                <w:lang w:eastAsia="zh-CN"/>
              </w:rPr>
              <w:t>%</w:t>
            </w:r>
          </w:p>
        </w:tc>
      </w:tr>
      <w:tr w:rsidR="00657C36">
        <w:trPr>
          <w:trHeight w:val="346"/>
        </w:trPr>
        <w:tc>
          <w:tcPr>
            <w:tcW w:w="2601" w:type="dxa"/>
          </w:tcPr>
          <w:p w:rsidR="00657C36" w:rsidRDefault="00DC4834" w:rsidP="00C53BDA">
            <w:pPr>
              <w:pStyle w:val="TableText"/>
              <w:spacing w:before="82" w:line="228" w:lineRule="auto"/>
              <w:ind w:left="507"/>
            </w:pPr>
            <w:r>
              <w:rPr>
                <w:b/>
                <w:bCs/>
                <w:spacing w:val="7"/>
              </w:rPr>
              <w:t>一般公共</w:t>
            </w:r>
            <w:r w:rsidR="00C53BDA">
              <w:rPr>
                <w:rFonts w:eastAsiaTheme="minorEastAsia" w:hint="eastAsia"/>
                <w:b/>
                <w:bCs/>
                <w:spacing w:val="7"/>
                <w:lang w:eastAsia="zh-CN"/>
              </w:rPr>
              <w:t>服务</w:t>
            </w:r>
            <w:r>
              <w:rPr>
                <w:b/>
                <w:bCs/>
                <w:spacing w:val="7"/>
              </w:rPr>
              <w:t>支出</w:t>
            </w:r>
          </w:p>
        </w:tc>
        <w:tc>
          <w:tcPr>
            <w:tcW w:w="1366" w:type="dxa"/>
          </w:tcPr>
          <w:p w:rsidR="00657C36" w:rsidRDefault="00DC4834">
            <w:pPr>
              <w:pStyle w:val="TableText"/>
              <w:spacing w:before="113" w:line="189" w:lineRule="auto"/>
              <w:ind w:left="444"/>
            </w:pPr>
            <w:r>
              <w:rPr>
                <w:spacing w:val="2"/>
              </w:rPr>
              <w:t>29507</w:t>
            </w:r>
          </w:p>
        </w:tc>
        <w:tc>
          <w:tcPr>
            <w:tcW w:w="1376" w:type="dxa"/>
          </w:tcPr>
          <w:p w:rsidR="00657C36" w:rsidRDefault="00DC4834">
            <w:pPr>
              <w:pStyle w:val="TableText"/>
              <w:spacing w:before="112" w:line="190" w:lineRule="auto"/>
              <w:ind w:left="451"/>
            </w:pPr>
            <w:r>
              <w:rPr>
                <w:spacing w:val="2"/>
              </w:rPr>
              <w:t>28551</w:t>
            </w:r>
          </w:p>
        </w:tc>
        <w:tc>
          <w:tcPr>
            <w:tcW w:w="1253" w:type="dxa"/>
          </w:tcPr>
          <w:p w:rsidR="00657C36" w:rsidRDefault="00DC4834">
            <w:pPr>
              <w:pStyle w:val="TableText"/>
              <w:spacing w:before="112" w:line="190" w:lineRule="auto"/>
              <w:ind w:left="390"/>
            </w:pPr>
            <w:r>
              <w:rPr>
                <w:spacing w:val="2"/>
              </w:rPr>
              <w:t>28551</w:t>
            </w:r>
          </w:p>
        </w:tc>
        <w:tc>
          <w:tcPr>
            <w:tcW w:w="1366" w:type="dxa"/>
          </w:tcPr>
          <w:p w:rsidR="00657C36" w:rsidRDefault="00DC4834">
            <w:pPr>
              <w:pStyle w:val="TableText"/>
              <w:spacing w:before="113" w:line="189" w:lineRule="auto"/>
              <w:ind w:left="450"/>
            </w:pPr>
            <w:r>
              <w:rPr>
                <w:spacing w:val="2"/>
              </w:rPr>
              <w:t>27070</w:t>
            </w:r>
          </w:p>
        </w:tc>
        <w:tc>
          <w:tcPr>
            <w:tcW w:w="1227" w:type="dxa"/>
          </w:tcPr>
          <w:p w:rsidR="00657C36" w:rsidRDefault="00DC4834">
            <w:pPr>
              <w:pStyle w:val="TableText"/>
              <w:spacing w:before="82" w:line="253" w:lineRule="exact"/>
              <w:ind w:left="330"/>
            </w:pPr>
            <w:r>
              <w:rPr>
                <w:spacing w:val="2"/>
                <w:position w:val="1"/>
              </w:rPr>
              <w:t>94.81%</w:t>
            </w:r>
          </w:p>
        </w:tc>
        <w:tc>
          <w:tcPr>
            <w:tcW w:w="1286" w:type="dxa"/>
          </w:tcPr>
          <w:p w:rsidR="00657C36" w:rsidRDefault="00DC4834">
            <w:pPr>
              <w:pStyle w:val="TableText"/>
              <w:spacing w:before="82" w:line="253" w:lineRule="exact"/>
              <w:ind w:left="356"/>
            </w:pPr>
            <w:r>
              <w:rPr>
                <w:spacing w:val="2"/>
                <w:position w:val="1"/>
              </w:rPr>
              <w:t>91.74%</w:t>
            </w:r>
          </w:p>
        </w:tc>
      </w:tr>
      <w:tr w:rsidR="00657C36">
        <w:trPr>
          <w:trHeight w:val="346"/>
        </w:trPr>
        <w:tc>
          <w:tcPr>
            <w:tcW w:w="2601" w:type="dxa"/>
          </w:tcPr>
          <w:p w:rsidR="00657C36" w:rsidRDefault="00DC4834">
            <w:pPr>
              <w:pStyle w:val="TableText"/>
              <w:spacing w:before="83" w:line="229" w:lineRule="auto"/>
              <w:ind w:left="913"/>
            </w:pPr>
            <w:r>
              <w:rPr>
                <w:spacing w:val="5"/>
              </w:rPr>
              <w:t>外交支出</w:t>
            </w:r>
          </w:p>
        </w:tc>
        <w:tc>
          <w:tcPr>
            <w:tcW w:w="1366" w:type="dxa"/>
          </w:tcPr>
          <w:p w:rsidR="00657C36" w:rsidRDefault="00657C36"/>
        </w:tc>
        <w:tc>
          <w:tcPr>
            <w:tcW w:w="1376" w:type="dxa"/>
          </w:tcPr>
          <w:p w:rsidR="00657C36" w:rsidRDefault="00657C36"/>
        </w:tc>
        <w:tc>
          <w:tcPr>
            <w:tcW w:w="1253" w:type="dxa"/>
          </w:tcPr>
          <w:p w:rsidR="00657C36" w:rsidRDefault="00657C36"/>
        </w:tc>
        <w:tc>
          <w:tcPr>
            <w:tcW w:w="1366" w:type="dxa"/>
          </w:tcPr>
          <w:p w:rsidR="00657C36" w:rsidRDefault="00657C36"/>
        </w:tc>
        <w:tc>
          <w:tcPr>
            <w:tcW w:w="1227" w:type="dxa"/>
          </w:tcPr>
          <w:p w:rsidR="00657C36" w:rsidRDefault="00657C36"/>
        </w:tc>
        <w:tc>
          <w:tcPr>
            <w:tcW w:w="1286" w:type="dxa"/>
          </w:tcPr>
          <w:p w:rsidR="00657C36" w:rsidRDefault="00657C36"/>
        </w:tc>
      </w:tr>
      <w:tr w:rsidR="00657C36">
        <w:trPr>
          <w:trHeight w:val="347"/>
        </w:trPr>
        <w:tc>
          <w:tcPr>
            <w:tcW w:w="2601" w:type="dxa"/>
          </w:tcPr>
          <w:p w:rsidR="00657C36" w:rsidRDefault="00DC4834">
            <w:pPr>
              <w:pStyle w:val="TableText"/>
              <w:spacing w:before="84" w:line="229" w:lineRule="auto"/>
              <w:ind w:left="928"/>
            </w:pPr>
            <w:r>
              <w:rPr>
                <w:spacing w:val="2"/>
              </w:rPr>
              <w:t>国防支出</w:t>
            </w:r>
          </w:p>
        </w:tc>
        <w:tc>
          <w:tcPr>
            <w:tcW w:w="1366" w:type="dxa"/>
          </w:tcPr>
          <w:p w:rsidR="00657C36" w:rsidRDefault="00DC4834">
            <w:pPr>
              <w:pStyle w:val="TableText"/>
              <w:spacing w:before="116" w:line="189" w:lineRule="auto"/>
              <w:ind w:left="593"/>
            </w:pPr>
            <w:r>
              <w:rPr>
                <w:spacing w:val="-1"/>
              </w:rPr>
              <w:t>28</w:t>
            </w:r>
          </w:p>
        </w:tc>
        <w:tc>
          <w:tcPr>
            <w:tcW w:w="1376" w:type="dxa"/>
          </w:tcPr>
          <w:p w:rsidR="00657C36" w:rsidRDefault="00657C36"/>
        </w:tc>
        <w:tc>
          <w:tcPr>
            <w:tcW w:w="1253" w:type="dxa"/>
          </w:tcPr>
          <w:p w:rsidR="00657C36" w:rsidRDefault="00657C36"/>
        </w:tc>
        <w:tc>
          <w:tcPr>
            <w:tcW w:w="1366" w:type="dxa"/>
          </w:tcPr>
          <w:p w:rsidR="00657C36" w:rsidRDefault="00DC4834">
            <w:pPr>
              <w:pStyle w:val="TableText"/>
              <w:spacing w:before="116" w:line="189" w:lineRule="auto"/>
              <w:ind w:left="601"/>
            </w:pPr>
            <w:r>
              <w:rPr>
                <w:spacing w:val="-3"/>
              </w:rPr>
              <w:t>70</w:t>
            </w:r>
          </w:p>
        </w:tc>
        <w:tc>
          <w:tcPr>
            <w:tcW w:w="1227" w:type="dxa"/>
          </w:tcPr>
          <w:p w:rsidR="00657C36" w:rsidRDefault="00657C36"/>
        </w:tc>
        <w:tc>
          <w:tcPr>
            <w:tcW w:w="1286" w:type="dxa"/>
          </w:tcPr>
          <w:p w:rsidR="00657C36" w:rsidRDefault="00DC4834">
            <w:pPr>
              <w:pStyle w:val="TableText"/>
              <w:spacing w:before="84" w:line="252" w:lineRule="exact"/>
              <w:ind w:left="310"/>
            </w:pPr>
            <w:r>
              <w:rPr>
                <w:spacing w:val="2"/>
                <w:position w:val="1"/>
              </w:rPr>
              <w:t>250.00%</w:t>
            </w:r>
          </w:p>
        </w:tc>
      </w:tr>
      <w:tr w:rsidR="00657C36">
        <w:trPr>
          <w:trHeight w:val="347"/>
        </w:trPr>
        <w:tc>
          <w:tcPr>
            <w:tcW w:w="2601" w:type="dxa"/>
          </w:tcPr>
          <w:p w:rsidR="00657C36" w:rsidRDefault="00DC4834">
            <w:pPr>
              <w:pStyle w:val="TableText"/>
              <w:spacing w:before="85" w:line="228" w:lineRule="auto"/>
              <w:ind w:left="716"/>
            </w:pPr>
            <w:r>
              <w:rPr>
                <w:spacing w:val="6"/>
              </w:rPr>
              <w:t>公共安全支出</w:t>
            </w:r>
          </w:p>
        </w:tc>
        <w:tc>
          <w:tcPr>
            <w:tcW w:w="1366" w:type="dxa"/>
          </w:tcPr>
          <w:p w:rsidR="00657C36" w:rsidRDefault="00DC4834">
            <w:pPr>
              <w:pStyle w:val="TableText"/>
              <w:spacing w:before="115" w:line="190" w:lineRule="auto"/>
              <w:ind w:left="456"/>
            </w:pPr>
            <w:r>
              <w:rPr>
                <w:spacing w:val="-1"/>
              </w:rPr>
              <w:t>11847</w:t>
            </w:r>
          </w:p>
        </w:tc>
        <w:tc>
          <w:tcPr>
            <w:tcW w:w="1376" w:type="dxa"/>
          </w:tcPr>
          <w:p w:rsidR="00657C36" w:rsidRDefault="00DC4834">
            <w:pPr>
              <w:pStyle w:val="TableText"/>
              <w:spacing w:before="115" w:line="190" w:lineRule="auto"/>
              <w:ind w:left="499"/>
            </w:pPr>
            <w:r>
              <w:rPr>
                <w:spacing w:val="1"/>
              </w:rPr>
              <w:t>9881</w:t>
            </w:r>
          </w:p>
        </w:tc>
        <w:tc>
          <w:tcPr>
            <w:tcW w:w="1253" w:type="dxa"/>
          </w:tcPr>
          <w:p w:rsidR="00657C36" w:rsidRDefault="00DC4834">
            <w:pPr>
              <w:pStyle w:val="TableText"/>
              <w:spacing w:before="115" w:line="190" w:lineRule="auto"/>
              <w:ind w:left="439"/>
            </w:pPr>
            <w:r>
              <w:rPr>
                <w:spacing w:val="1"/>
              </w:rPr>
              <w:t>9881</w:t>
            </w:r>
          </w:p>
        </w:tc>
        <w:tc>
          <w:tcPr>
            <w:tcW w:w="1366" w:type="dxa"/>
          </w:tcPr>
          <w:p w:rsidR="00657C36" w:rsidRDefault="00DC4834">
            <w:pPr>
              <w:pStyle w:val="TableText"/>
              <w:spacing w:before="115" w:line="190" w:lineRule="auto"/>
              <w:ind w:left="462"/>
            </w:pPr>
            <w:r>
              <w:rPr>
                <w:spacing w:val="-1"/>
              </w:rPr>
              <w:t>11092</w:t>
            </w:r>
          </w:p>
        </w:tc>
        <w:tc>
          <w:tcPr>
            <w:tcW w:w="1227" w:type="dxa"/>
          </w:tcPr>
          <w:p w:rsidR="00657C36" w:rsidRDefault="00DC4834">
            <w:pPr>
              <w:pStyle w:val="TableText"/>
              <w:spacing w:before="85" w:line="251" w:lineRule="exact"/>
              <w:ind w:left="294"/>
            </w:pPr>
            <w:r>
              <w:rPr>
                <w:position w:val="1"/>
              </w:rPr>
              <w:t>112.26%</w:t>
            </w:r>
          </w:p>
        </w:tc>
        <w:tc>
          <w:tcPr>
            <w:tcW w:w="1286" w:type="dxa"/>
          </w:tcPr>
          <w:p w:rsidR="00657C36" w:rsidRDefault="00DC4834">
            <w:pPr>
              <w:pStyle w:val="TableText"/>
              <w:spacing w:before="85" w:line="251" w:lineRule="exact"/>
              <w:ind w:left="356"/>
            </w:pPr>
            <w:r>
              <w:rPr>
                <w:spacing w:val="2"/>
                <w:position w:val="1"/>
              </w:rPr>
              <w:t>93.63%</w:t>
            </w:r>
          </w:p>
        </w:tc>
      </w:tr>
      <w:tr w:rsidR="00657C36">
        <w:trPr>
          <w:trHeight w:val="347"/>
        </w:trPr>
        <w:tc>
          <w:tcPr>
            <w:tcW w:w="2601" w:type="dxa"/>
          </w:tcPr>
          <w:p w:rsidR="00657C36" w:rsidRDefault="00DC4834">
            <w:pPr>
              <w:pStyle w:val="TableText"/>
              <w:spacing w:before="85" w:line="228" w:lineRule="auto"/>
              <w:ind w:left="911"/>
            </w:pPr>
            <w:r>
              <w:rPr>
                <w:spacing w:val="6"/>
              </w:rPr>
              <w:t>教育支出</w:t>
            </w:r>
          </w:p>
        </w:tc>
        <w:tc>
          <w:tcPr>
            <w:tcW w:w="1366" w:type="dxa"/>
          </w:tcPr>
          <w:p w:rsidR="00657C36" w:rsidRDefault="00DC4834">
            <w:pPr>
              <w:pStyle w:val="TableText"/>
              <w:spacing w:before="116" w:line="190" w:lineRule="auto"/>
              <w:ind w:left="443"/>
            </w:pPr>
            <w:r>
              <w:rPr>
                <w:spacing w:val="2"/>
              </w:rPr>
              <w:t>68414</w:t>
            </w:r>
          </w:p>
        </w:tc>
        <w:tc>
          <w:tcPr>
            <w:tcW w:w="1376" w:type="dxa"/>
          </w:tcPr>
          <w:p w:rsidR="00657C36" w:rsidRDefault="00DC4834">
            <w:pPr>
              <w:pStyle w:val="TableText"/>
              <w:spacing w:before="117" w:line="189" w:lineRule="auto"/>
              <w:ind w:left="447"/>
            </w:pPr>
            <w:r>
              <w:rPr>
                <w:spacing w:val="2"/>
              </w:rPr>
              <w:t>47465</w:t>
            </w:r>
          </w:p>
        </w:tc>
        <w:tc>
          <w:tcPr>
            <w:tcW w:w="1253" w:type="dxa"/>
          </w:tcPr>
          <w:p w:rsidR="00657C36" w:rsidRDefault="00DC4834">
            <w:pPr>
              <w:pStyle w:val="TableText"/>
              <w:spacing w:before="117" w:line="189" w:lineRule="auto"/>
              <w:ind w:left="387"/>
            </w:pPr>
            <w:r>
              <w:rPr>
                <w:spacing w:val="2"/>
              </w:rPr>
              <w:t>47465</w:t>
            </w:r>
          </w:p>
        </w:tc>
        <w:tc>
          <w:tcPr>
            <w:tcW w:w="1366" w:type="dxa"/>
          </w:tcPr>
          <w:p w:rsidR="00657C36" w:rsidRDefault="00DC4834">
            <w:pPr>
              <w:pStyle w:val="TableText"/>
              <w:spacing w:before="116" w:line="190" w:lineRule="auto"/>
              <w:ind w:left="452"/>
            </w:pPr>
            <w:r>
              <w:rPr>
                <w:spacing w:val="1"/>
              </w:rPr>
              <w:t>72051</w:t>
            </w:r>
          </w:p>
        </w:tc>
        <w:tc>
          <w:tcPr>
            <w:tcW w:w="1227" w:type="dxa"/>
          </w:tcPr>
          <w:p w:rsidR="00657C36" w:rsidRDefault="00DC4834">
            <w:pPr>
              <w:pStyle w:val="TableText"/>
              <w:spacing w:before="85" w:line="251" w:lineRule="exact"/>
              <w:ind w:left="294"/>
            </w:pPr>
            <w:r>
              <w:rPr>
                <w:position w:val="1"/>
              </w:rPr>
              <w:t>151.80%</w:t>
            </w:r>
          </w:p>
        </w:tc>
        <w:tc>
          <w:tcPr>
            <w:tcW w:w="1286" w:type="dxa"/>
          </w:tcPr>
          <w:p w:rsidR="00657C36" w:rsidRDefault="00DC4834">
            <w:pPr>
              <w:pStyle w:val="TableText"/>
              <w:spacing w:before="85" w:line="251" w:lineRule="exact"/>
              <w:ind w:left="322"/>
            </w:pPr>
            <w:r>
              <w:rPr>
                <w:position w:val="1"/>
              </w:rPr>
              <w:t>105.32%</w:t>
            </w:r>
          </w:p>
        </w:tc>
      </w:tr>
      <w:tr w:rsidR="00657C36">
        <w:trPr>
          <w:trHeight w:val="347"/>
        </w:trPr>
        <w:tc>
          <w:tcPr>
            <w:tcW w:w="2601" w:type="dxa"/>
          </w:tcPr>
          <w:p w:rsidR="00657C36" w:rsidRDefault="00DC4834">
            <w:pPr>
              <w:pStyle w:val="TableText"/>
              <w:spacing w:before="86" w:line="227" w:lineRule="auto"/>
              <w:ind w:left="710"/>
            </w:pPr>
            <w:r>
              <w:rPr>
                <w:spacing w:val="7"/>
              </w:rPr>
              <w:t>科学技术支出</w:t>
            </w:r>
          </w:p>
        </w:tc>
        <w:tc>
          <w:tcPr>
            <w:tcW w:w="1366" w:type="dxa"/>
          </w:tcPr>
          <w:p w:rsidR="00657C36" w:rsidRDefault="00DC4834">
            <w:pPr>
              <w:pStyle w:val="TableText"/>
              <w:spacing w:before="117" w:line="189" w:lineRule="auto"/>
              <w:ind w:left="493"/>
            </w:pPr>
            <w:r>
              <w:rPr>
                <w:spacing w:val="1"/>
              </w:rPr>
              <w:t>9700</w:t>
            </w:r>
          </w:p>
        </w:tc>
        <w:tc>
          <w:tcPr>
            <w:tcW w:w="1376" w:type="dxa"/>
          </w:tcPr>
          <w:p w:rsidR="00657C36" w:rsidRDefault="00DC4834">
            <w:pPr>
              <w:pStyle w:val="TableText"/>
              <w:spacing w:before="117" w:line="189" w:lineRule="auto"/>
              <w:ind w:left="503"/>
            </w:pPr>
            <w:r>
              <w:rPr>
                <w:spacing w:val="1"/>
              </w:rPr>
              <w:t>3302</w:t>
            </w:r>
          </w:p>
        </w:tc>
        <w:tc>
          <w:tcPr>
            <w:tcW w:w="1253" w:type="dxa"/>
          </w:tcPr>
          <w:p w:rsidR="00657C36" w:rsidRDefault="00DC4834">
            <w:pPr>
              <w:pStyle w:val="TableText"/>
              <w:spacing w:before="117" w:line="189" w:lineRule="auto"/>
              <w:ind w:left="442"/>
            </w:pPr>
            <w:r>
              <w:rPr>
                <w:spacing w:val="1"/>
              </w:rPr>
              <w:t>3302</w:t>
            </w:r>
          </w:p>
        </w:tc>
        <w:tc>
          <w:tcPr>
            <w:tcW w:w="1366" w:type="dxa"/>
          </w:tcPr>
          <w:p w:rsidR="00657C36" w:rsidRDefault="00DC4834">
            <w:pPr>
              <w:pStyle w:val="TableText"/>
              <w:spacing w:before="116" w:line="190" w:lineRule="auto"/>
              <w:ind w:left="462"/>
            </w:pPr>
            <w:r>
              <w:rPr>
                <w:spacing w:val="-1"/>
              </w:rPr>
              <w:t>11012</w:t>
            </w:r>
          </w:p>
        </w:tc>
        <w:tc>
          <w:tcPr>
            <w:tcW w:w="1227" w:type="dxa"/>
          </w:tcPr>
          <w:p w:rsidR="00657C36" w:rsidRDefault="00DC4834">
            <w:pPr>
              <w:pStyle w:val="TableText"/>
              <w:spacing w:before="85" w:line="251" w:lineRule="exact"/>
              <w:ind w:left="283"/>
            </w:pPr>
            <w:r>
              <w:rPr>
                <w:spacing w:val="2"/>
                <w:position w:val="1"/>
              </w:rPr>
              <w:t>333.49%</w:t>
            </w:r>
          </w:p>
        </w:tc>
        <w:tc>
          <w:tcPr>
            <w:tcW w:w="1286" w:type="dxa"/>
          </w:tcPr>
          <w:p w:rsidR="00657C36" w:rsidRDefault="00DC4834">
            <w:pPr>
              <w:pStyle w:val="TableText"/>
              <w:spacing w:before="85" w:line="251" w:lineRule="exact"/>
              <w:ind w:left="322"/>
            </w:pPr>
            <w:r>
              <w:rPr>
                <w:position w:val="1"/>
              </w:rPr>
              <w:t>113.53%</w:t>
            </w:r>
          </w:p>
        </w:tc>
      </w:tr>
      <w:tr w:rsidR="00657C36">
        <w:trPr>
          <w:trHeight w:val="347"/>
        </w:trPr>
        <w:tc>
          <w:tcPr>
            <w:tcW w:w="2601" w:type="dxa"/>
          </w:tcPr>
          <w:p w:rsidR="00657C36" w:rsidRDefault="00DC4834">
            <w:pPr>
              <w:pStyle w:val="TableText"/>
              <w:spacing w:before="86" w:line="227" w:lineRule="auto"/>
              <w:ind w:left="414"/>
            </w:pPr>
            <w:r>
              <w:rPr>
                <w:spacing w:val="7"/>
              </w:rPr>
              <w:t>文化体育与传媒支出</w:t>
            </w:r>
          </w:p>
        </w:tc>
        <w:tc>
          <w:tcPr>
            <w:tcW w:w="1366" w:type="dxa"/>
          </w:tcPr>
          <w:p w:rsidR="00657C36" w:rsidRDefault="00DC4834">
            <w:pPr>
              <w:pStyle w:val="TableText"/>
              <w:spacing w:before="117" w:line="189" w:lineRule="auto"/>
              <w:ind w:left="494"/>
            </w:pPr>
            <w:r>
              <w:rPr>
                <w:spacing w:val="1"/>
              </w:rPr>
              <w:t>6379</w:t>
            </w:r>
          </w:p>
        </w:tc>
        <w:tc>
          <w:tcPr>
            <w:tcW w:w="1376" w:type="dxa"/>
          </w:tcPr>
          <w:p w:rsidR="00657C36" w:rsidRDefault="00DC4834">
            <w:pPr>
              <w:pStyle w:val="TableText"/>
              <w:spacing w:before="117" w:line="189" w:lineRule="auto"/>
              <w:ind w:left="501"/>
            </w:pPr>
            <w:r>
              <w:rPr>
                <w:spacing w:val="1"/>
              </w:rPr>
              <w:t>2954</w:t>
            </w:r>
          </w:p>
        </w:tc>
        <w:tc>
          <w:tcPr>
            <w:tcW w:w="1253" w:type="dxa"/>
          </w:tcPr>
          <w:p w:rsidR="00657C36" w:rsidRDefault="00DC4834">
            <w:pPr>
              <w:pStyle w:val="TableText"/>
              <w:spacing w:before="117" w:line="189" w:lineRule="auto"/>
              <w:ind w:left="441"/>
            </w:pPr>
            <w:r>
              <w:rPr>
                <w:spacing w:val="1"/>
              </w:rPr>
              <w:t>2954</w:t>
            </w:r>
          </w:p>
        </w:tc>
        <w:tc>
          <w:tcPr>
            <w:tcW w:w="1366" w:type="dxa"/>
          </w:tcPr>
          <w:p w:rsidR="00657C36" w:rsidRDefault="00DC4834">
            <w:pPr>
              <w:pStyle w:val="TableText"/>
              <w:spacing w:before="116" w:line="190" w:lineRule="auto"/>
              <w:ind w:left="502"/>
            </w:pPr>
            <w:r>
              <w:t>7317</w:t>
            </w:r>
          </w:p>
        </w:tc>
        <w:tc>
          <w:tcPr>
            <w:tcW w:w="1227" w:type="dxa"/>
          </w:tcPr>
          <w:p w:rsidR="00657C36" w:rsidRDefault="00DC4834">
            <w:pPr>
              <w:pStyle w:val="TableText"/>
              <w:spacing w:before="86" w:line="250" w:lineRule="exact"/>
              <w:ind w:left="281"/>
            </w:pPr>
            <w:r>
              <w:rPr>
                <w:spacing w:val="2"/>
                <w:position w:val="1"/>
              </w:rPr>
              <w:t>247.70%</w:t>
            </w:r>
          </w:p>
        </w:tc>
        <w:tc>
          <w:tcPr>
            <w:tcW w:w="1286" w:type="dxa"/>
          </w:tcPr>
          <w:p w:rsidR="00657C36" w:rsidRDefault="00DC4834">
            <w:pPr>
              <w:pStyle w:val="TableText"/>
              <w:spacing w:before="86" w:line="250" w:lineRule="exact"/>
              <w:ind w:left="322"/>
            </w:pPr>
            <w:r>
              <w:rPr>
                <w:position w:val="1"/>
              </w:rPr>
              <w:t>114.70%</w:t>
            </w:r>
          </w:p>
        </w:tc>
      </w:tr>
      <w:tr w:rsidR="00657C36">
        <w:trPr>
          <w:trHeight w:val="347"/>
        </w:trPr>
        <w:tc>
          <w:tcPr>
            <w:tcW w:w="2601" w:type="dxa"/>
          </w:tcPr>
          <w:p w:rsidR="00657C36" w:rsidRDefault="00DC4834">
            <w:pPr>
              <w:pStyle w:val="TableText"/>
              <w:spacing w:before="87" w:line="227" w:lineRule="auto"/>
              <w:ind w:left="414"/>
            </w:pPr>
            <w:r>
              <w:rPr>
                <w:spacing w:val="7"/>
              </w:rPr>
              <w:t>社会保障和就业支出</w:t>
            </w:r>
          </w:p>
        </w:tc>
        <w:tc>
          <w:tcPr>
            <w:tcW w:w="1366" w:type="dxa"/>
          </w:tcPr>
          <w:p w:rsidR="00657C36" w:rsidRDefault="00DC4834">
            <w:pPr>
              <w:pStyle w:val="TableText"/>
              <w:spacing w:before="118" w:line="189" w:lineRule="auto"/>
              <w:ind w:left="446"/>
            </w:pPr>
            <w:r>
              <w:rPr>
                <w:spacing w:val="1"/>
              </w:rPr>
              <w:t>39306</w:t>
            </w:r>
          </w:p>
        </w:tc>
        <w:tc>
          <w:tcPr>
            <w:tcW w:w="1376" w:type="dxa"/>
          </w:tcPr>
          <w:p w:rsidR="00657C36" w:rsidRDefault="00DC4834">
            <w:pPr>
              <w:pStyle w:val="TableText"/>
              <w:spacing w:before="118" w:line="189" w:lineRule="auto"/>
              <w:ind w:left="452"/>
            </w:pPr>
            <w:r>
              <w:rPr>
                <w:spacing w:val="1"/>
              </w:rPr>
              <w:t>35802</w:t>
            </w:r>
          </w:p>
        </w:tc>
        <w:tc>
          <w:tcPr>
            <w:tcW w:w="1253" w:type="dxa"/>
          </w:tcPr>
          <w:p w:rsidR="00657C36" w:rsidRDefault="00DC4834">
            <w:pPr>
              <w:pStyle w:val="TableText"/>
              <w:spacing w:before="118" w:line="189" w:lineRule="auto"/>
              <w:ind w:left="392"/>
            </w:pPr>
            <w:r>
              <w:rPr>
                <w:spacing w:val="1"/>
              </w:rPr>
              <w:t>35802</w:t>
            </w:r>
          </w:p>
        </w:tc>
        <w:tc>
          <w:tcPr>
            <w:tcW w:w="1366" w:type="dxa"/>
          </w:tcPr>
          <w:p w:rsidR="00657C36" w:rsidRDefault="00DC4834">
            <w:pPr>
              <w:pStyle w:val="TableText"/>
              <w:spacing w:before="118" w:line="189" w:lineRule="auto"/>
              <w:ind w:left="446"/>
            </w:pPr>
            <w:r>
              <w:rPr>
                <w:spacing w:val="2"/>
              </w:rPr>
              <w:t>44998</w:t>
            </w:r>
          </w:p>
        </w:tc>
        <w:tc>
          <w:tcPr>
            <w:tcW w:w="1227" w:type="dxa"/>
          </w:tcPr>
          <w:p w:rsidR="00657C36" w:rsidRDefault="00DC4834">
            <w:pPr>
              <w:pStyle w:val="TableText"/>
              <w:spacing w:before="87" w:line="249" w:lineRule="exact"/>
              <w:ind w:left="294"/>
            </w:pPr>
            <w:r>
              <w:rPr>
                <w:position w:val="1"/>
              </w:rPr>
              <w:t>125.69%</w:t>
            </w:r>
          </w:p>
        </w:tc>
        <w:tc>
          <w:tcPr>
            <w:tcW w:w="1286" w:type="dxa"/>
          </w:tcPr>
          <w:p w:rsidR="00657C36" w:rsidRDefault="00DC4834">
            <w:pPr>
              <w:pStyle w:val="TableText"/>
              <w:spacing w:before="87" w:line="249" w:lineRule="exact"/>
              <w:ind w:left="322"/>
            </w:pPr>
            <w:r>
              <w:rPr>
                <w:position w:val="1"/>
              </w:rPr>
              <w:t>114.48%</w:t>
            </w:r>
          </w:p>
        </w:tc>
      </w:tr>
      <w:tr w:rsidR="00657C36">
        <w:trPr>
          <w:trHeight w:val="347"/>
        </w:trPr>
        <w:tc>
          <w:tcPr>
            <w:tcW w:w="2601" w:type="dxa"/>
          </w:tcPr>
          <w:p w:rsidR="00657C36" w:rsidRDefault="00DC4834">
            <w:pPr>
              <w:pStyle w:val="TableText"/>
              <w:spacing w:before="86" w:line="228" w:lineRule="auto"/>
              <w:ind w:left="711"/>
            </w:pPr>
            <w:r>
              <w:rPr>
                <w:spacing w:val="7"/>
              </w:rPr>
              <w:t>卫生健康支出</w:t>
            </w:r>
          </w:p>
        </w:tc>
        <w:tc>
          <w:tcPr>
            <w:tcW w:w="1366" w:type="dxa"/>
          </w:tcPr>
          <w:p w:rsidR="00657C36" w:rsidRDefault="00DC4834">
            <w:pPr>
              <w:pStyle w:val="TableText"/>
              <w:spacing w:before="117" w:line="190" w:lineRule="auto"/>
              <w:ind w:left="456"/>
            </w:pPr>
            <w:r>
              <w:rPr>
                <w:spacing w:val="-1"/>
              </w:rPr>
              <w:t>18917</w:t>
            </w:r>
          </w:p>
        </w:tc>
        <w:tc>
          <w:tcPr>
            <w:tcW w:w="1376" w:type="dxa"/>
          </w:tcPr>
          <w:p w:rsidR="00657C36" w:rsidRDefault="00DC4834">
            <w:pPr>
              <w:pStyle w:val="TableText"/>
              <w:spacing w:before="117" w:line="190" w:lineRule="auto"/>
              <w:ind w:left="463"/>
            </w:pPr>
            <w:r>
              <w:rPr>
                <w:spacing w:val="-1"/>
              </w:rPr>
              <w:t>16759</w:t>
            </w:r>
          </w:p>
        </w:tc>
        <w:tc>
          <w:tcPr>
            <w:tcW w:w="1253" w:type="dxa"/>
          </w:tcPr>
          <w:p w:rsidR="00657C36" w:rsidRDefault="00DC4834">
            <w:pPr>
              <w:pStyle w:val="TableText"/>
              <w:spacing w:before="117" w:line="190" w:lineRule="auto"/>
              <w:ind w:left="403"/>
            </w:pPr>
            <w:r>
              <w:rPr>
                <w:spacing w:val="-1"/>
              </w:rPr>
              <w:t>16759</w:t>
            </w:r>
          </w:p>
        </w:tc>
        <w:tc>
          <w:tcPr>
            <w:tcW w:w="1366" w:type="dxa"/>
          </w:tcPr>
          <w:p w:rsidR="00657C36" w:rsidRDefault="00DC4834">
            <w:pPr>
              <w:pStyle w:val="TableText"/>
              <w:spacing w:before="117" w:line="190" w:lineRule="auto"/>
              <w:ind w:left="462"/>
            </w:pPr>
            <w:r>
              <w:rPr>
                <w:spacing w:val="-1"/>
              </w:rPr>
              <w:t>19842</w:t>
            </w:r>
          </w:p>
        </w:tc>
        <w:tc>
          <w:tcPr>
            <w:tcW w:w="1227" w:type="dxa"/>
          </w:tcPr>
          <w:p w:rsidR="00657C36" w:rsidRDefault="00DC4834">
            <w:pPr>
              <w:pStyle w:val="TableText"/>
              <w:spacing w:before="86" w:line="250" w:lineRule="exact"/>
              <w:ind w:left="294"/>
            </w:pPr>
            <w:r>
              <w:rPr>
                <w:position w:val="1"/>
              </w:rPr>
              <w:t>118.40%</w:t>
            </w:r>
          </w:p>
        </w:tc>
        <w:tc>
          <w:tcPr>
            <w:tcW w:w="1286" w:type="dxa"/>
          </w:tcPr>
          <w:p w:rsidR="00657C36" w:rsidRDefault="00DC4834">
            <w:pPr>
              <w:pStyle w:val="TableText"/>
              <w:spacing w:before="86" w:line="250" w:lineRule="exact"/>
              <w:ind w:left="322"/>
            </w:pPr>
            <w:r>
              <w:rPr>
                <w:position w:val="1"/>
              </w:rPr>
              <w:t>104.89%</w:t>
            </w:r>
          </w:p>
        </w:tc>
      </w:tr>
      <w:tr w:rsidR="00657C36">
        <w:trPr>
          <w:trHeight w:val="347"/>
        </w:trPr>
        <w:tc>
          <w:tcPr>
            <w:tcW w:w="2601" w:type="dxa"/>
          </w:tcPr>
          <w:p w:rsidR="00657C36" w:rsidRDefault="00DC4834">
            <w:pPr>
              <w:pStyle w:val="TableText"/>
              <w:spacing w:before="87" w:line="229" w:lineRule="auto"/>
              <w:ind w:left="710"/>
            </w:pPr>
            <w:r>
              <w:rPr>
                <w:spacing w:val="7"/>
              </w:rPr>
              <w:t>节能环保支出</w:t>
            </w:r>
          </w:p>
        </w:tc>
        <w:tc>
          <w:tcPr>
            <w:tcW w:w="1366" w:type="dxa"/>
          </w:tcPr>
          <w:p w:rsidR="00657C36" w:rsidRDefault="00DC4834">
            <w:pPr>
              <w:pStyle w:val="TableText"/>
              <w:spacing w:before="119" w:line="189" w:lineRule="auto"/>
              <w:ind w:left="446"/>
            </w:pPr>
            <w:r>
              <w:rPr>
                <w:spacing w:val="1"/>
              </w:rPr>
              <w:t>38099</w:t>
            </w:r>
          </w:p>
        </w:tc>
        <w:tc>
          <w:tcPr>
            <w:tcW w:w="1376" w:type="dxa"/>
          </w:tcPr>
          <w:p w:rsidR="00657C36" w:rsidRDefault="00DC4834">
            <w:pPr>
              <w:pStyle w:val="TableText"/>
              <w:spacing w:before="119" w:line="189" w:lineRule="auto"/>
              <w:ind w:left="503"/>
            </w:pPr>
            <w:r>
              <w:rPr>
                <w:spacing w:val="1"/>
              </w:rPr>
              <w:t>3652</w:t>
            </w:r>
          </w:p>
        </w:tc>
        <w:tc>
          <w:tcPr>
            <w:tcW w:w="1253" w:type="dxa"/>
          </w:tcPr>
          <w:p w:rsidR="00657C36" w:rsidRDefault="00DC4834">
            <w:pPr>
              <w:pStyle w:val="TableText"/>
              <w:spacing w:before="119" w:line="189" w:lineRule="auto"/>
              <w:ind w:left="442"/>
            </w:pPr>
            <w:r>
              <w:rPr>
                <w:spacing w:val="1"/>
              </w:rPr>
              <w:t>3652</w:t>
            </w:r>
          </w:p>
        </w:tc>
        <w:tc>
          <w:tcPr>
            <w:tcW w:w="1366" w:type="dxa"/>
          </w:tcPr>
          <w:p w:rsidR="00657C36" w:rsidRDefault="00DC4834">
            <w:pPr>
              <w:pStyle w:val="TableText"/>
              <w:spacing w:before="119" w:line="189" w:lineRule="auto"/>
              <w:ind w:left="451"/>
            </w:pPr>
            <w:r>
              <w:rPr>
                <w:spacing w:val="1"/>
              </w:rPr>
              <w:t>36964</w:t>
            </w:r>
          </w:p>
        </w:tc>
        <w:tc>
          <w:tcPr>
            <w:tcW w:w="1227" w:type="dxa"/>
          </w:tcPr>
          <w:p w:rsidR="00657C36" w:rsidRDefault="00DC4834">
            <w:pPr>
              <w:pStyle w:val="TableText"/>
              <w:spacing w:before="87" w:line="242" w:lineRule="auto"/>
              <w:ind w:left="246"/>
            </w:pPr>
            <w:r>
              <w:rPr>
                <w:spacing w:val="1"/>
              </w:rPr>
              <w:t>1012.16%</w:t>
            </w:r>
          </w:p>
        </w:tc>
        <w:tc>
          <w:tcPr>
            <w:tcW w:w="1286" w:type="dxa"/>
          </w:tcPr>
          <w:p w:rsidR="00657C36" w:rsidRDefault="00DC4834">
            <w:pPr>
              <w:pStyle w:val="TableText"/>
              <w:spacing w:before="87" w:line="242" w:lineRule="auto"/>
              <w:ind w:left="356"/>
            </w:pPr>
            <w:r>
              <w:rPr>
                <w:spacing w:val="2"/>
              </w:rPr>
              <w:t>97.02%</w:t>
            </w:r>
          </w:p>
        </w:tc>
      </w:tr>
      <w:tr w:rsidR="00657C36">
        <w:trPr>
          <w:trHeight w:val="347"/>
        </w:trPr>
        <w:tc>
          <w:tcPr>
            <w:tcW w:w="2601" w:type="dxa"/>
          </w:tcPr>
          <w:p w:rsidR="00657C36" w:rsidRDefault="00DC4834">
            <w:pPr>
              <w:pStyle w:val="TableText"/>
              <w:spacing w:before="88" w:line="228" w:lineRule="auto"/>
              <w:ind w:left="710"/>
            </w:pPr>
            <w:r>
              <w:rPr>
                <w:spacing w:val="7"/>
              </w:rPr>
              <w:t>城乡社区支出</w:t>
            </w:r>
          </w:p>
        </w:tc>
        <w:tc>
          <w:tcPr>
            <w:tcW w:w="1366" w:type="dxa"/>
          </w:tcPr>
          <w:p w:rsidR="00657C36" w:rsidRDefault="00DC4834">
            <w:pPr>
              <w:pStyle w:val="TableText"/>
              <w:spacing w:before="118" w:line="190" w:lineRule="auto"/>
              <w:ind w:left="456"/>
            </w:pPr>
            <w:r>
              <w:rPr>
                <w:spacing w:val="-1"/>
              </w:rPr>
              <w:t>15149</w:t>
            </w:r>
          </w:p>
        </w:tc>
        <w:tc>
          <w:tcPr>
            <w:tcW w:w="1376" w:type="dxa"/>
          </w:tcPr>
          <w:p w:rsidR="00657C36" w:rsidRDefault="00DC4834">
            <w:pPr>
              <w:pStyle w:val="TableText"/>
              <w:spacing w:before="119" w:line="189" w:lineRule="auto"/>
              <w:ind w:left="503"/>
            </w:pPr>
            <w:r>
              <w:rPr>
                <w:spacing w:val="1"/>
              </w:rPr>
              <w:t>5406</w:t>
            </w:r>
          </w:p>
        </w:tc>
        <w:tc>
          <w:tcPr>
            <w:tcW w:w="1253" w:type="dxa"/>
          </w:tcPr>
          <w:p w:rsidR="00657C36" w:rsidRDefault="00DC4834">
            <w:pPr>
              <w:pStyle w:val="TableText"/>
              <w:spacing w:before="119" w:line="189" w:lineRule="auto"/>
              <w:ind w:left="442"/>
            </w:pPr>
            <w:r>
              <w:rPr>
                <w:spacing w:val="1"/>
              </w:rPr>
              <w:t>5406</w:t>
            </w:r>
          </w:p>
        </w:tc>
        <w:tc>
          <w:tcPr>
            <w:tcW w:w="1366" w:type="dxa"/>
          </w:tcPr>
          <w:p w:rsidR="00657C36" w:rsidRDefault="00DC4834">
            <w:pPr>
              <w:pStyle w:val="TableText"/>
              <w:spacing w:before="118" w:line="190" w:lineRule="auto"/>
              <w:ind w:left="462"/>
            </w:pPr>
            <w:r>
              <w:rPr>
                <w:spacing w:val="-1"/>
              </w:rPr>
              <w:t>10936</w:t>
            </w:r>
          </w:p>
        </w:tc>
        <w:tc>
          <w:tcPr>
            <w:tcW w:w="1227" w:type="dxa"/>
          </w:tcPr>
          <w:p w:rsidR="00657C36" w:rsidRDefault="00DC4834">
            <w:pPr>
              <w:pStyle w:val="TableText"/>
              <w:spacing w:before="87" w:line="242" w:lineRule="auto"/>
              <w:ind w:left="281"/>
            </w:pPr>
            <w:r>
              <w:rPr>
                <w:spacing w:val="2"/>
              </w:rPr>
              <w:t>202.29%</w:t>
            </w:r>
          </w:p>
        </w:tc>
        <w:tc>
          <w:tcPr>
            <w:tcW w:w="1286" w:type="dxa"/>
          </w:tcPr>
          <w:p w:rsidR="00657C36" w:rsidRDefault="00DC4834">
            <w:pPr>
              <w:pStyle w:val="TableText"/>
              <w:spacing w:before="87" w:line="242" w:lineRule="auto"/>
              <w:ind w:left="360"/>
            </w:pPr>
            <w:r>
              <w:rPr>
                <w:spacing w:val="1"/>
              </w:rPr>
              <w:t>72.19%</w:t>
            </w:r>
          </w:p>
        </w:tc>
      </w:tr>
      <w:tr w:rsidR="00657C36">
        <w:trPr>
          <w:trHeight w:val="347"/>
        </w:trPr>
        <w:tc>
          <w:tcPr>
            <w:tcW w:w="2601" w:type="dxa"/>
          </w:tcPr>
          <w:p w:rsidR="00657C36" w:rsidRDefault="00DC4834">
            <w:pPr>
              <w:pStyle w:val="TableText"/>
              <w:spacing w:before="88" w:line="228" w:lineRule="auto"/>
              <w:ind w:left="808"/>
            </w:pPr>
            <w:r>
              <w:rPr>
                <w:spacing w:val="7"/>
              </w:rPr>
              <w:t>农林水支出</w:t>
            </w:r>
          </w:p>
        </w:tc>
        <w:tc>
          <w:tcPr>
            <w:tcW w:w="1366" w:type="dxa"/>
          </w:tcPr>
          <w:p w:rsidR="00657C36" w:rsidRDefault="00DC4834">
            <w:pPr>
              <w:pStyle w:val="TableText"/>
              <w:spacing w:before="119" w:line="189" w:lineRule="auto"/>
              <w:ind w:left="446"/>
            </w:pPr>
            <w:r>
              <w:rPr>
                <w:spacing w:val="1"/>
              </w:rPr>
              <w:t>53643</w:t>
            </w:r>
          </w:p>
        </w:tc>
        <w:tc>
          <w:tcPr>
            <w:tcW w:w="1376" w:type="dxa"/>
          </w:tcPr>
          <w:p w:rsidR="00657C36" w:rsidRDefault="00DC4834">
            <w:pPr>
              <w:pStyle w:val="TableText"/>
              <w:spacing w:before="119" w:line="189" w:lineRule="auto"/>
              <w:ind w:left="451"/>
            </w:pPr>
            <w:r>
              <w:rPr>
                <w:spacing w:val="2"/>
              </w:rPr>
              <w:t>20243</w:t>
            </w:r>
          </w:p>
        </w:tc>
        <w:tc>
          <w:tcPr>
            <w:tcW w:w="1253" w:type="dxa"/>
          </w:tcPr>
          <w:p w:rsidR="00657C36" w:rsidRDefault="00DC4834">
            <w:pPr>
              <w:pStyle w:val="TableText"/>
              <w:spacing w:before="119" w:line="189" w:lineRule="auto"/>
              <w:ind w:left="390"/>
            </w:pPr>
            <w:r>
              <w:rPr>
                <w:spacing w:val="2"/>
              </w:rPr>
              <w:t>20243</w:t>
            </w:r>
          </w:p>
        </w:tc>
        <w:tc>
          <w:tcPr>
            <w:tcW w:w="1366" w:type="dxa"/>
          </w:tcPr>
          <w:p w:rsidR="00657C36" w:rsidRDefault="00DC4834">
            <w:pPr>
              <w:pStyle w:val="TableText"/>
              <w:spacing w:before="119" w:line="189" w:lineRule="auto"/>
              <w:ind w:left="451"/>
            </w:pPr>
            <w:r>
              <w:rPr>
                <w:spacing w:val="1"/>
              </w:rPr>
              <w:t>55992</w:t>
            </w:r>
          </w:p>
        </w:tc>
        <w:tc>
          <w:tcPr>
            <w:tcW w:w="1227" w:type="dxa"/>
          </w:tcPr>
          <w:p w:rsidR="00657C36" w:rsidRDefault="00DC4834">
            <w:pPr>
              <w:pStyle w:val="TableText"/>
              <w:spacing w:before="87" w:line="242" w:lineRule="auto"/>
              <w:ind w:left="281"/>
            </w:pPr>
            <w:r>
              <w:rPr>
                <w:spacing w:val="2"/>
              </w:rPr>
              <w:t>276.60%</w:t>
            </w:r>
          </w:p>
        </w:tc>
        <w:tc>
          <w:tcPr>
            <w:tcW w:w="1286" w:type="dxa"/>
          </w:tcPr>
          <w:p w:rsidR="00657C36" w:rsidRDefault="00DC4834">
            <w:pPr>
              <w:pStyle w:val="TableText"/>
              <w:spacing w:before="87" w:line="242" w:lineRule="auto"/>
              <w:ind w:left="322"/>
            </w:pPr>
            <w:r>
              <w:t>104.38%</w:t>
            </w:r>
          </w:p>
        </w:tc>
      </w:tr>
      <w:tr w:rsidR="00657C36">
        <w:trPr>
          <w:trHeight w:val="347"/>
        </w:trPr>
        <w:tc>
          <w:tcPr>
            <w:tcW w:w="2601" w:type="dxa"/>
          </w:tcPr>
          <w:p w:rsidR="00657C36" w:rsidRDefault="00DC4834">
            <w:pPr>
              <w:pStyle w:val="TableText"/>
              <w:spacing w:before="88" w:line="228" w:lineRule="auto"/>
              <w:ind w:left="714"/>
            </w:pPr>
            <w:r>
              <w:rPr>
                <w:spacing w:val="6"/>
              </w:rPr>
              <w:t>交通运输支出</w:t>
            </w:r>
          </w:p>
        </w:tc>
        <w:tc>
          <w:tcPr>
            <w:tcW w:w="1366" w:type="dxa"/>
          </w:tcPr>
          <w:p w:rsidR="00657C36" w:rsidRDefault="00DC4834">
            <w:pPr>
              <w:pStyle w:val="TableText"/>
              <w:spacing w:before="119" w:line="190" w:lineRule="auto"/>
              <w:ind w:left="494"/>
            </w:pPr>
            <w:r>
              <w:rPr>
                <w:spacing w:val="1"/>
              </w:rPr>
              <w:t>6619</w:t>
            </w:r>
          </w:p>
        </w:tc>
        <w:tc>
          <w:tcPr>
            <w:tcW w:w="1376" w:type="dxa"/>
          </w:tcPr>
          <w:p w:rsidR="00657C36" w:rsidRDefault="00DC4834">
            <w:pPr>
              <w:pStyle w:val="TableText"/>
              <w:spacing w:before="119" w:line="190" w:lineRule="auto"/>
              <w:ind w:left="498"/>
            </w:pPr>
            <w:r>
              <w:rPr>
                <w:spacing w:val="2"/>
              </w:rPr>
              <w:t>4214</w:t>
            </w:r>
          </w:p>
        </w:tc>
        <w:tc>
          <w:tcPr>
            <w:tcW w:w="1253" w:type="dxa"/>
          </w:tcPr>
          <w:p w:rsidR="00657C36" w:rsidRDefault="00DC4834">
            <w:pPr>
              <w:pStyle w:val="TableText"/>
              <w:spacing w:before="119" w:line="190" w:lineRule="auto"/>
              <w:ind w:left="438"/>
            </w:pPr>
            <w:r>
              <w:rPr>
                <w:spacing w:val="2"/>
              </w:rPr>
              <w:t>4214</w:t>
            </w:r>
          </w:p>
        </w:tc>
        <w:tc>
          <w:tcPr>
            <w:tcW w:w="1366" w:type="dxa"/>
          </w:tcPr>
          <w:p w:rsidR="00657C36" w:rsidRDefault="00DC4834">
            <w:pPr>
              <w:pStyle w:val="TableText"/>
              <w:spacing w:before="120" w:line="189" w:lineRule="auto"/>
              <w:ind w:left="502"/>
            </w:pPr>
            <w:r>
              <w:rPr>
                <w:spacing w:val="1"/>
              </w:rPr>
              <w:t>5938</w:t>
            </w:r>
          </w:p>
        </w:tc>
        <w:tc>
          <w:tcPr>
            <w:tcW w:w="1227" w:type="dxa"/>
          </w:tcPr>
          <w:p w:rsidR="00657C36" w:rsidRDefault="00DC4834">
            <w:pPr>
              <w:pStyle w:val="TableText"/>
              <w:spacing w:before="88" w:line="241" w:lineRule="auto"/>
              <w:ind w:left="294"/>
            </w:pPr>
            <w:r>
              <w:t>140.91%</w:t>
            </w:r>
          </w:p>
        </w:tc>
        <w:tc>
          <w:tcPr>
            <w:tcW w:w="1286" w:type="dxa"/>
          </w:tcPr>
          <w:p w:rsidR="00657C36" w:rsidRDefault="00DC4834">
            <w:pPr>
              <w:pStyle w:val="TableText"/>
              <w:spacing w:before="88" w:line="241" w:lineRule="auto"/>
              <w:ind w:left="356"/>
            </w:pPr>
            <w:r>
              <w:rPr>
                <w:spacing w:val="2"/>
              </w:rPr>
              <w:t>89.71%</w:t>
            </w:r>
          </w:p>
        </w:tc>
      </w:tr>
      <w:tr w:rsidR="00657C36">
        <w:trPr>
          <w:trHeight w:val="347"/>
        </w:trPr>
        <w:tc>
          <w:tcPr>
            <w:tcW w:w="2601" w:type="dxa"/>
          </w:tcPr>
          <w:p w:rsidR="00657C36" w:rsidRDefault="00DC4834">
            <w:pPr>
              <w:pStyle w:val="TableText"/>
              <w:spacing w:before="89" w:line="228" w:lineRule="auto"/>
              <w:ind w:left="421"/>
            </w:pPr>
            <w:r>
              <w:rPr>
                <w:spacing w:val="7"/>
              </w:rPr>
              <w:t>资源勘探信息等支出</w:t>
            </w:r>
          </w:p>
        </w:tc>
        <w:tc>
          <w:tcPr>
            <w:tcW w:w="1366" w:type="dxa"/>
          </w:tcPr>
          <w:p w:rsidR="00657C36" w:rsidRDefault="00DC4834">
            <w:pPr>
              <w:pStyle w:val="TableText"/>
              <w:spacing w:before="119" w:line="190" w:lineRule="auto"/>
              <w:ind w:left="507"/>
            </w:pPr>
            <w:r>
              <w:rPr>
                <w:spacing w:val="-2"/>
              </w:rPr>
              <w:t>1086</w:t>
            </w:r>
          </w:p>
        </w:tc>
        <w:tc>
          <w:tcPr>
            <w:tcW w:w="1376" w:type="dxa"/>
          </w:tcPr>
          <w:p w:rsidR="00657C36" w:rsidRDefault="00DC4834">
            <w:pPr>
              <w:pStyle w:val="TableText"/>
              <w:spacing w:before="119" w:line="190" w:lineRule="auto"/>
              <w:ind w:left="500"/>
            </w:pPr>
            <w:r>
              <w:rPr>
                <w:spacing w:val="1"/>
              </w:rPr>
              <w:t>6314</w:t>
            </w:r>
          </w:p>
        </w:tc>
        <w:tc>
          <w:tcPr>
            <w:tcW w:w="1253" w:type="dxa"/>
          </w:tcPr>
          <w:p w:rsidR="00657C36" w:rsidRDefault="00DC4834">
            <w:pPr>
              <w:pStyle w:val="TableText"/>
              <w:spacing w:before="119" w:line="190" w:lineRule="auto"/>
              <w:ind w:left="440"/>
            </w:pPr>
            <w:r>
              <w:rPr>
                <w:spacing w:val="1"/>
              </w:rPr>
              <w:t>6314</w:t>
            </w:r>
          </w:p>
        </w:tc>
        <w:tc>
          <w:tcPr>
            <w:tcW w:w="1366" w:type="dxa"/>
          </w:tcPr>
          <w:p w:rsidR="00657C36" w:rsidRDefault="00DC4834">
            <w:pPr>
              <w:pStyle w:val="TableText"/>
              <w:spacing w:before="121" w:line="189" w:lineRule="auto"/>
              <w:ind w:left="500"/>
            </w:pPr>
            <w:r>
              <w:rPr>
                <w:spacing w:val="1"/>
              </w:rPr>
              <w:t>2976</w:t>
            </w:r>
          </w:p>
        </w:tc>
        <w:tc>
          <w:tcPr>
            <w:tcW w:w="1227" w:type="dxa"/>
          </w:tcPr>
          <w:p w:rsidR="00657C36" w:rsidRDefault="00DC4834">
            <w:pPr>
              <w:pStyle w:val="TableText"/>
              <w:spacing w:before="90"/>
              <w:ind w:left="329"/>
            </w:pPr>
            <w:r>
              <w:rPr>
                <w:spacing w:val="2"/>
              </w:rPr>
              <w:t>47.13%</w:t>
            </w:r>
          </w:p>
        </w:tc>
        <w:tc>
          <w:tcPr>
            <w:tcW w:w="1286" w:type="dxa"/>
          </w:tcPr>
          <w:p w:rsidR="00657C36" w:rsidRDefault="00DC4834">
            <w:pPr>
              <w:pStyle w:val="TableText"/>
              <w:spacing w:before="90"/>
              <w:ind w:left="310"/>
            </w:pPr>
            <w:r>
              <w:rPr>
                <w:spacing w:val="2"/>
              </w:rPr>
              <w:t>274.03%</w:t>
            </w:r>
          </w:p>
        </w:tc>
      </w:tr>
      <w:tr w:rsidR="00657C36">
        <w:trPr>
          <w:trHeight w:val="347"/>
        </w:trPr>
        <w:tc>
          <w:tcPr>
            <w:tcW w:w="2601" w:type="dxa"/>
          </w:tcPr>
          <w:p w:rsidR="00657C36" w:rsidRDefault="00DC4834">
            <w:pPr>
              <w:pStyle w:val="TableText"/>
              <w:spacing w:before="89" w:line="228" w:lineRule="auto"/>
              <w:ind w:left="515"/>
            </w:pPr>
            <w:r>
              <w:rPr>
                <w:spacing w:val="7"/>
              </w:rPr>
              <w:t>商业服务业等事务</w:t>
            </w:r>
          </w:p>
        </w:tc>
        <w:tc>
          <w:tcPr>
            <w:tcW w:w="1366" w:type="dxa"/>
          </w:tcPr>
          <w:p w:rsidR="00657C36" w:rsidRDefault="00DC4834">
            <w:pPr>
              <w:pStyle w:val="TableText"/>
              <w:spacing w:before="119" w:line="190" w:lineRule="auto"/>
              <w:ind w:left="541"/>
            </w:pPr>
            <w:r>
              <w:rPr>
                <w:spacing w:val="1"/>
              </w:rPr>
              <w:t>610</w:t>
            </w:r>
          </w:p>
        </w:tc>
        <w:tc>
          <w:tcPr>
            <w:tcW w:w="1376" w:type="dxa"/>
          </w:tcPr>
          <w:p w:rsidR="00657C36" w:rsidRDefault="00DC4834">
            <w:pPr>
              <w:pStyle w:val="TableText"/>
              <w:spacing w:before="119" w:line="190" w:lineRule="auto"/>
              <w:ind w:left="513"/>
            </w:pPr>
            <w:r>
              <w:rPr>
                <w:spacing w:val="-2"/>
              </w:rPr>
              <w:t>1421</w:t>
            </w:r>
          </w:p>
        </w:tc>
        <w:tc>
          <w:tcPr>
            <w:tcW w:w="1253" w:type="dxa"/>
          </w:tcPr>
          <w:p w:rsidR="00657C36" w:rsidRDefault="00DC4834">
            <w:pPr>
              <w:pStyle w:val="TableText"/>
              <w:spacing w:before="119" w:line="190" w:lineRule="auto"/>
              <w:ind w:left="453"/>
            </w:pPr>
            <w:r>
              <w:rPr>
                <w:spacing w:val="-2"/>
              </w:rPr>
              <w:t>1421</w:t>
            </w:r>
          </w:p>
        </w:tc>
        <w:tc>
          <w:tcPr>
            <w:tcW w:w="1366" w:type="dxa"/>
          </w:tcPr>
          <w:p w:rsidR="00657C36" w:rsidRDefault="00DC4834">
            <w:pPr>
              <w:pStyle w:val="TableText"/>
              <w:spacing w:before="119" w:line="190" w:lineRule="auto"/>
              <w:ind w:left="551"/>
            </w:pPr>
            <w:r>
              <w:rPr>
                <w:spacing w:val="-1"/>
              </w:rPr>
              <w:t>731</w:t>
            </w:r>
          </w:p>
        </w:tc>
        <w:tc>
          <w:tcPr>
            <w:tcW w:w="1227" w:type="dxa"/>
          </w:tcPr>
          <w:p w:rsidR="00657C36" w:rsidRDefault="00DC4834">
            <w:pPr>
              <w:pStyle w:val="TableText"/>
              <w:spacing w:before="88" w:line="241" w:lineRule="auto"/>
              <w:ind w:left="333"/>
            </w:pPr>
            <w:r>
              <w:rPr>
                <w:spacing w:val="2"/>
              </w:rPr>
              <w:t>51.44%</w:t>
            </w:r>
          </w:p>
        </w:tc>
        <w:tc>
          <w:tcPr>
            <w:tcW w:w="1286" w:type="dxa"/>
          </w:tcPr>
          <w:p w:rsidR="00657C36" w:rsidRDefault="00DC4834">
            <w:pPr>
              <w:pStyle w:val="TableText"/>
              <w:spacing w:before="88" w:line="241" w:lineRule="auto"/>
              <w:ind w:left="322"/>
            </w:pPr>
            <w:r>
              <w:t>119.84%</w:t>
            </w:r>
          </w:p>
        </w:tc>
      </w:tr>
      <w:tr w:rsidR="00657C36">
        <w:trPr>
          <w:trHeight w:val="346"/>
        </w:trPr>
        <w:tc>
          <w:tcPr>
            <w:tcW w:w="2601" w:type="dxa"/>
          </w:tcPr>
          <w:p w:rsidR="00657C36" w:rsidRDefault="00DC4834">
            <w:pPr>
              <w:pStyle w:val="TableText"/>
              <w:spacing w:before="89" w:line="229" w:lineRule="auto"/>
              <w:ind w:left="910"/>
            </w:pPr>
            <w:r>
              <w:rPr>
                <w:spacing w:val="6"/>
              </w:rPr>
              <w:t>金融支出</w:t>
            </w:r>
          </w:p>
        </w:tc>
        <w:tc>
          <w:tcPr>
            <w:tcW w:w="1366" w:type="dxa"/>
          </w:tcPr>
          <w:p w:rsidR="00657C36" w:rsidRDefault="00DC4834">
            <w:pPr>
              <w:pStyle w:val="TableText"/>
              <w:spacing w:before="121" w:line="189" w:lineRule="auto"/>
              <w:ind w:left="589"/>
            </w:pPr>
            <w:r>
              <w:t>45</w:t>
            </w:r>
          </w:p>
        </w:tc>
        <w:tc>
          <w:tcPr>
            <w:tcW w:w="1376" w:type="dxa"/>
          </w:tcPr>
          <w:p w:rsidR="00657C36" w:rsidRDefault="00657C36"/>
        </w:tc>
        <w:tc>
          <w:tcPr>
            <w:tcW w:w="1253" w:type="dxa"/>
          </w:tcPr>
          <w:p w:rsidR="00657C36" w:rsidRDefault="00657C36"/>
        </w:tc>
        <w:tc>
          <w:tcPr>
            <w:tcW w:w="1366" w:type="dxa"/>
          </w:tcPr>
          <w:p w:rsidR="00657C36" w:rsidRDefault="00DC4834">
            <w:pPr>
              <w:pStyle w:val="TableText"/>
              <w:spacing w:before="120" w:line="190" w:lineRule="auto"/>
              <w:ind w:left="611"/>
            </w:pPr>
            <w:r>
              <w:rPr>
                <w:spacing w:val="-8"/>
              </w:rPr>
              <w:t>18</w:t>
            </w:r>
          </w:p>
        </w:tc>
        <w:tc>
          <w:tcPr>
            <w:tcW w:w="1227" w:type="dxa"/>
          </w:tcPr>
          <w:p w:rsidR="00657C36" w:rsidRDefault="00657C36"/>
        </w:tc>
        <w:tc>
          <w:tcPr>
            <w:tcW w:w="1286" w:type="dxa"/>
          </w:tcPr>
          <w:p w:rsidR="00657C36" w:rsidRDefault="00DC4834">
            <w:pPr>
              <w:pStyle w:val="TableText"/>
              <w:spacing w:before="90" w:line="239" w:lineRule="auto"/>
              <w:ind w:left="354"/>
            </w:pPr>
            <w:r>
              <w:rPr>
                <w:spacing w:val="2"/>
              </w:rPr>
              <w:t>40.00%</w:t>
            </w:r>
          </w:p>
        </w:tc>
      </w:tr>
      <w:tr w:rsidR="00657C36">
        <w:trPr>
          <w:trHeight w:val="347"/>
        </w:trPr>
        <w:tc>
          <w:tcPr>
            <w:tcW w:w="2601" w:type="dxa"/>
          </w:tcPr>
          <w:p w:rsidR="00657C36" w:rsidRDefault="00DC4834">
            <w:pPr>
              <w:pStyle w:val="TableText"/>
              <w:spacing w:before="91" w:line="228" w:lineRule="auto"/>
              <w:ind w:left="246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自然资源海洋气象等支出</w:t>
            </w:r>
          </w:p>
        </w:tc>
        <w:tc>
          <w:tcPr>
            <w:tcW w:w="1366" w:type="dxa"/>
          </w:tcPr>
          <w:p w:rsidR="00657C36" w:rsidRDefault="00657C36">
            <w:pPr>
              <w:rPr>
                <w:lang w:eastAsia="zh-CN"/>
              </w:rPr>
            </w:pPr>
          </w:p>
        </w:tc>
        <w:tc>
          <w:tcPr>
            <w:tcW w:w="1376" w:type="dxa"/>
          </w:tcPr>
          <w:p w:rsidR="00657C36" w:rsidRDefault="00DC4834">
            <w:pPr>
              <w:pStyle w:val="TableText"/>
              <w:spacing w:before="122" w:line="190" w:lineRule="auto"/>
              <w:ind w:left="513"/>
            </w:pPr>
            <w:r>
              <w:rPr>
                <w:spacing w:val="-2"/>
              </w:rPr>
              <w:t>1091</w:t>
            </w:r>
          </w:p>
        </w:tc>
        <w:tc>
          <w:tcPr>
            <w:tcW w:w="1253" w:type="dxa"/>
          </w:tcPr>
          <w:p w:rsidR="00657C36" w:rsidRDefault="00DC4834">
            <w:pPr>
              <w:pStyle w:val="TableText"/>
              <w:spacing w:before="122" w:line="190" w:lineRule="auto"/>
              <w:ind w:left="453"/>
            </w:pPr>
            <w:r>
              <w:rPr>
                <w:spacing w:val="-2"/>
              </w:rPr>
              <w:t>1091</w:t>
            </w:r>
          </w:p>
        </w:tc>
        <w:tc>
          <w:tcPr>
            <w:tcW w:w="1366" w:type="dxa"/>
          </w:tcPr>
          <w:p w:rsidR="00657C36" w:rsidRDefault="00DC4834">
            <w:pPr>
              <w:pStyle w:val="TableText"/>
              <w:spacing w:before="123" w:line="189" w:lineRule="auto"/>
              <w:ind w:left="500"/>
            </w:pPr>
            <w:r>
              <w:rPr>
                <w:spacing w:val="1"/>
              </w:rPr>
              <w:t>2286</w:t>
            </w:r>
          </w:p>
        </w:tc>
        <w:tc>
          <w:tcPr>
            <w:tcW w:w="1227" w:type="dxa"/>
          </w:tcPr>
          <w:p w:rsidR="00657C36" w:rsidRDefault="00DC4834">
            <w:pPr>
              <w:pStyle w:val="TableText"/>
              <w:spacing w:before="92" w:line="238" w:lineRule="auto"/>
              <w:ind w:left="281"/>
            </w:pPr>
            <w:r>
              <w:rPr>
                <w:spacing w:val="2"/>
              </w:rPr>
              <w:t>209.53%</w:t>
            </w:r>
          </w:p>
        </w:tc>
        <w:tc>
          <w:tcPr>
            <w:tcW w:w="1286" w:type="dxa"/>
          </w:tcPr>
          <w:p w:rsidR="00657C36" w:rsidRDefault="00657C36"/>
        </w:tc>
      </w:tr>
      <w:tr w:rsidR="00657C36">
        <w:trPr>
          <w:trHeight w:val="347"/>
        </w:trPr>
        <w:tc>
          <w:tcPr>
            <w:tcW w:w="2601" w:type="dxa"/>
          </w:tcPr>
          <w:p w:rsidR="00657C36" w:rsidRDefault="00DC4834">
            <w:pPr>
              <w:pStyle w:val="TableText"/>
              <w:spacing w:before="91" w:line="228" w:lineRule="auto"/>
              <w:ind w:left="709"/>
            </w:pPr>
            <w:r>
              <w:rPr>
                <w:spacing w:val="7"/>
              </w:rPr>
              <w:t>住房保障支出</w:t>
            </w:r>
          </w:p>
        </w:tc>
        <w:tc>
          <w:tcPr>
            <w:tcW w:w="1366" w:type="dxa"/>
          </w:tcPr>
          <w:p w:rsidR="00657C36" w:rsidRDefault="00DC4834">
            <w:pPr>
              <w:pStyle w:val="TableText"/>
              <w:spacing w:before="121" w:line="190" w:lineRule="auto"/>
              <w:ind w:left="496"/>
            </w:pPr>
            <w:r>
              <w:rPr>
                <w:spacing w:val="1"/>
              </w:rPr>
              <w:t>3514</w:t>
            </w:r>
          </w:p>
        </w:tc>
        <w:tc>
          <w:tcPr>
            <w:tcW w:w="1376" w:type="dxa"/>
          </w:tcPr>
          <w:p w:rsidR="00657C36" w:rsidRDefault="00DC4834">
            <w:pPr>
              <w:pStyle w:val="TableText"/>
              <w:spacing w:before="123" w:line="189" w:lineRule="auto"/>
              <w:ind w:left="503"/>
            </w:pPr>
            <w:r>
              <w:rPr>
                <w:spacing w:val="1"/>
              </w:rPr>
              <w:t>3646</w:t>
            </w:r>
          </w:p>
        </w:tc>
        <w:tc>
          <w:tcPr>
            <w:tcW w:w="1253" w:type="dxa"/>
          </w:tcPr>
          <w:p w:rsidR="00657C36" w:rsidRDefault="00DC4834">
            <w:pPr>
              <w:pStyle w:val="TableText"/>
              <w:spacing w:before="123" w:line="189" w:lineRule="auto"/>
              <w:ind w:left="442"/>
            </w:pPr>
            <w:r>
              <w:rPr>
                <w:spacing w:val="1"/>
              </w:rPr>
              <w:t>3646</w:t>
            </w:r>
          </w:p>
        </w:tc>
        <w:tc>
          <w:tcPr>
            <w:tcW w:w="1366" w:type="dxa"/>
          </w:tcPr>
          <w:p w:rsidR="00657C36" w:rsidRDefault="00DC4834">
            <w:pPr>
              <w:pStyle w:val="TableText"/>
              <w:spacing w:before="121" w:line="190" w:lineRule="auto"/>
              <w:ind w:left="462"/>
            </w:pPr>
            <w:r>
              <w:rPr>
                <w:spacing w:val="-1"/>
              </w:rPr>
              <w:t>12928</w:t>
            </w:r>
          </w:p>
        </w:tc>
        <w:tc>
          <w:tcPr>
            <w:tcW w:w="1227" w:type="dxa"/>
          </w:tcPr>
          <w:p w:rsidR="00657C36" w:rsidRDefault="00DC4834">
            <w:pPr>
              <w:pStyle w:val="TableText"/>
              <w:spacing w:before="92" w:line="238" w:lineRule="auto"/>
              <w:ind w:left="283"/>
            </w:pPr>
            <w:r>
              <w:rPr>
                <w:spacing w:val="2"/>
              </w:rPr>
              <w:t>354.58%</w:t>
            </w:r>
          </w:p>
        </w:tc>
        <w:tc>
          <w:tcPr>
            <w:tcW w:w="1286" w:type="dxa"/>
          </w:tcPr>
          <w:p w:rsidR="00657C36" w:rsidRDefault="00DC4834">
            <w:pPr>
              <w:pStyle w:val="TableText"/>
              <w:spacing w:before="92" w:line="238" w:lineRule="auto"/>
              <w:ind w:left="312"/>
            </w:pPr>
            <w:r>
              <w:rPr>
                <w:spacing w:val="2"/>
              </w:rPr>
              <w:t>367.90%</w:t>
            </w:r>
          </w:p>
        </w:tc>
      </w:tr>
      <w:tr w:rsidR="00657C36">
        <w:trPr>
          <w:trHeight w:val="347"/>
        </w:trPr>
        <w:tc>
          <w:tcPr>
            <w:tcW w:w="2601" w:type="dxa"/>
          </w:tcPr>
          <w:p w:rsidR="00657C36" w:rsidRDefault="00DC4834">
            <w:pPr>
              <w:pStyle w:val="TableText"/>
              <w:spacing w:before="92" w:line="227" w:lineRule="auto"/>
              <w:ind w:left="511"/>
            </w:pPr>
            <w:r>
              <w:rPr>
                <w:spacing w:val="7"/>
              </w:rPr>
              <w:t>粮油物资储备支出</w:t>
            </w:r>
          </w:p>
        </w:tc>
        <w:tc>
          <w:tcPr>
            <w:tcW w:w="1366" w:type="dxa"/>
          </w:tcPr>
          <w:p w:rsidR="00657C36" w:rsidRDefault="00DC4834">
            <w:pPr>
              <w:pStyle w:val="TableText"/>
              <w:spacing w:before="123" w:line="189" w:lineRule="auto"/>
              <w:ind w:left="496"/>
            </w:pPr>
            <w:r>
              <w:rPr>
                <w:spacing w:val="1"/>
              </w:rPr>
              <w:t>3650</w:t>
            </w:r>
          </w:p>
        </w:tc>
        <w:tc>
          <w:tcPr>
            <w:tcW w:w="1376" w:type="dxa"/>
          </w:tcPr>
          <w:p w:rsidR="00657C36" w:rsidRDefault="00DC4834">
            <w:pPr>
              <w:pStyle w:val="TableText"/>
              <w:spacing w:before="123" w:line="189" w:lineRule="auto"/>
              <w:ind w:left="549"/>
            </w:pPr>
            <w:r>
              <w:rPr>
                <w:spacing w:val="1"/>
              </w:rPr>
              <w:t>667</w:t>
            </w:r>
          </w:p>
        </w:tc>
        <w:tc>
          <w:tcPr>
            <w:tcW w:w="1253" w:type="dxa"/>
          </w:tcPr>
          <w:p w:rsidR="00657C36" w:rsidRDefault="00DC4834">
            <w:pPr>
              <w:pStyle w:val="TableText"/>
              <w:spacing w:before="123" w:line="189" w:lineRule="auto"/>
              <w:ind w:left="488"/>
            </w:pPr>
            <w:r>
              <w:rPr>
                <w:spacing w:val="1"/>
              </w:rPr>
              <w:t>667</w:t>
            </w:r>
          </w:p>
        </w:tc>
        <w:tc>
          <w:tcPr>
            <w:tcW w:w="1366" w:type="dxa"/>
          </w:tcPr>
          <w:p w:rsidR="00657C36" w:rsidRDefault="00DC4834">
            <w:pPr>
              <w:pStyle w:val="TableText"/>
              <w:spacing w:before="123" w:line="189" w:lineRule="auto"/>
              <w:ind w:left="545"/>
            </w:pPr>
            <w:r>
              <w:rPr>
                <w:spacing w:val="1"/>
              </w:rPr>
              <w:t>406</w:t>
            </w:r>
          </w:p>
        </w:tc>
        <w:tc>
          <w:tcPr>
            <w:tcW w:w="1227" w:type="dxa"/>
          </w:tcPr>
          <w:p w:rsidR="00657C36" w:rsidRDefault="00DC4834">
            <w:pPr>
              <w:pStyle w:val="TableText"/>
              <w:spacing w:before="92" w:line="238" w:lineRule="auto"/>
              <w:ind w:left="331"/>
            </w:pPr>
            <w:r>
              <w:rPr>
                <w:spacing w:val="2"/>
              </w:rPr>
              <w:t>60.87%</w:t>
            </w:r>
          </w:p>
        </w:tc>
        <w:tc>
          <w:tcPr>
            <w:tcW w:w="1286" w:type="dxa"/>
          </w:tcPr>
          <w:p w:rsidR="00657C36" w:rsidRDefault="00DC4834">
            <w:pPr>
              <w:pStyle w:val="TableText"/>
              <w:spacing w:before="92" w:line="238" w:lineRule="auto"/>
              <w:ind w:left="370"/>
            </w:pPr>
            <w:r>
              <w:t>11.12%</w:t>
            </w:r>
          </w:p>
        </w:tc>
      </w:tr>
      <w:tr w:rsidR="00657C36">
        <w:trPr>
          <w:trHeight w:val="347"/>
        </w:trPr>
        <w:tc>
          <w:tcPr>
            <w:tcW w:w="2601" w:type="dxa"/>
          </w:tcPr>
          <w:p w:rsidR="00657C36" w:rsidRDefault="00DC4834">
            <w:pPr>
              <w:pStyle w:val="TableText"/>
              <w:spacing w:before="92" w:line="228" w:lineRule="auto"/>
              <w:ind w:left="218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灾害防治及应急管理支出</w:t>
            </w:r>
          </w:p>
        </w:tc>
        <w:tc>
          <w:tcPr>
            <w:tcW w:w="1366" w:type="dxa"/>
          </w:tcPr>
          <w:p w:rsidR="00657C36" w:rsidRDefault="00DC4834">
            <w:pPr>
              <w:pStyle w:val="TableText"/>
              <w:spacing w:before="123" w:line="190" w:lineRule="auto"/>
              <w:ind w:left="554"/>
            </w:pPr>
            <w:r>
              <w:rPr>
                <w:spacing w:val="-4"/>
              </w:rPr>
              <w:t>185</w:t>
            </w:r>
          </w:p>
        </w:tc>
        <w:tc>
          <w:tcPr>
            <w:tcW w:w="1376" w:type="dxa"/>
          </w:tcPr>
          <w:p w:rsidR="00657C36" w:rsidRDefault="00DC4834">
            <w:pPr>
              <w:pStyle w:val="TableText"/>
              <w:spacing w:before="124" w:line="189" w:lineRule="auto"/>
              <w:ind w:left="501"/>
            </w:pPr>
            <w:r>
              <w:rPr>
                <w:spacing w:val="1"/>
              </w:rPr>
              <w:t>2203</w:t>
            </w:r>
          </w:p>
        </w:tc>
        <w:tc>
          <w:tcPr>
            <w:tcW w:w="1253" w:type="dxa"/>
          </w:tcPr>
          <w:p w:rsidR="00657C36" w:rsidRDefault="00DC4834">
            <w:pPr>
              <w:pStyle w:val="TableText"/>
              <w:spacing w:before="124" w:line="189" w:lineRule="auto"/>
              <w:ind w:left="441"/>
            </w:pPr>
            <w:r>
              <w:rPr>
                <w:spacing w:val="1"/>
              </w:rPr>
              <w:t>2203</w:t>
            </w:r>
          </w:p>
        </w:tc>
        <w:tc>
          <w:tcPr>
            <w:tcW w:w="1366" w:type="dxa"/>
          </w:tcPr>
          <w:p w:rsidR="00657C36" w:rsidRDefault="00DC4834">
            <w:pPr>
              <w:pStyle w:val="TableText"/>
              <w:spacing w:before="124" w:line="189" w:lineRule="auto"/>
              <w:ind w:left="500"/>
            </w:pPr>
            <w:r>
              <w:rPr>
                <w:spacing w:val="1"/>
              </w:rPr>
              <w:t>2684</w:t>
            </w:r>
          </w:p>
        </w:tc>
        <w:tc>
          <w:tcPr>
            <w:tcW w:w="1227" w:type="dxa"/>
          </w:tcPr>
          <w:p w:rsidR="00657C36" w:rsidRDefault="00DC4834">
            <w:pPr>
              <w:pStyle w:val="TableText"/>
              <w:spacing w:before="93" w:line="237" w:lineRule="auto"/>
              <w:ind w:left="294"/>
            </w:pPr>
            <w:r>
              <w:t>121.83%</w:t>
            </w:r>
          </w:p>
        </w:tc>
        <w:tc>
          <w:tcPr>
            <w:tcW w:w="1286" w:type="dxa"/>
          </w:tcPr>
          <w:p w:rsidR="00657C36" w:rsidRDefault="00DC4834">
            <w:pPr>
              <w:pStyle w:val="TableText"/>
              <w:spacing w:before="93" w:line="237" w:lineRule="auto"/>
              <w:ind w:left="272"/>
            </w:pPr>
            <w:r>
              <w:rPr>
                <w:spacing w:val="1"/>
              </w:rPr>
              <w:t>1450.81%</w:t>
            </w:r>
          </w:p>
        </w:tc>
      </w:tr>
      <w:tr w:rsidR="00657C36">
        <w:trPr>
          <w:trHeight w:val="347"/>
        </w:trPr>
        <w:tc>
          <w:tcPr>
            <w:tcW w:w="2601" w:type="dxa"/>
          </w:tcPr>
          <w:p w:rsidR="00657C36" w:rsidRDefault="00DC4834">
            <w:pPr>
              <w:pStyle w:val="TableText"/>
              <w:spacing w:before="92" w:line="229" w:lineRule="auto"/>
              <w:ind w:left="1009"/>
            </w:pPr>
            <w:r>
              <w:rPr>
                <w:spacing w:val="5"/>
              </w:rPr>
              <w:t>预备费</w:t>
            </w:r>
          </w:p>
        </w:tc>
        <w:tc>
          <w:tcPr>
            <w:tcW w:w="1366" w:type="dxa"/>
          </w:tcPr>
          <w:p w:rsidR="00657C36" w:rsidRDefault="00DC4834">
            <w:pPr>
              <w:pStyle w:val="TableText"/>
              <w:spacing w:before="124" w:line="189" w:lineRule="auto"/>
              <w:ind w:left="494"/>
            </w:pPr>
            <w:r>
              <w:rPr>
                <w:spacing w:val="1"/>
              </w:rPr>
              <w:t>2369</w:t>
            </w:r>
          </w:p>
        </w:tc>
        <w:tc>
          <w:tcPr>
            <w:tcW w:w="1376" w:type="dxa"/>
          </w:tcPr>
          <w:p w:rsidR="00657C36" w:rsidRDefault="00DC4834">
            <w:pPr>
              <w:pStyle w:val="TableText"/>
              <w:spacing w:before="124" w:line="189" w:lineRule="auto"/>
              <w:ind w:left="498"/>
            </w:pPr>
            <w:r>
              <w:rPr>
                <w:spacing w:val="2"/>
              </w:rPr>
              <w:t>4958</w:t>
            </w:r>
          </w:p>
        </w:tc>
        <w:tc>
          <w:tcPr>
            <w:tcW w:w="1253" w:type="dxa"/>
          </w:tcPr>
          <w:p w:rsidR="00657C36" w:rsidRDefault="00DC4834">
            <w:pPr>
              <w:pStyle w:val="TableText"/>
              <w:spacing w:before="124" w:line="189" w:lineRule="auto"/>
              <w:ind w:left="438"/>
            </w:pPr>
            <w:r>
              <w:rPr>
                <w:spacing w:val="2"/>
              </w:rPr>
              <w:t>4958</w:t>
            </w:r>
          </w:p>
        </w:tc>
        <w:tc>
          <w:tcPr>
            <w:tcW w:w="1366" w:type="dxa"/>
          </w:tcPr>
          <w:p w:rsidR="00657C36" w:rsidRDefault="00657C36"/>
        </w:tc>
        <w:tc>
          <w:tcPr>
            <w:tcW w:w="1227" w:type="dxa"/>
          </w:tcPr>
          <w:p w:rsidR="00657C36" w:rsidRDefault="00DC4834">
            <w:pPr>
              <w:pStyle w:val="TableText"/>
              <w:spacing w:before="93" w:line="237" w:lineRule="auto"/>
              <w:ind w:left="381"/>
            </w:pPr>
            <w:r>
              <w:rPr>
                <w:spacing w:val="2"/>
              </w:rPr>
              <w:t>0.00%</w:t>
            </w:r>
          </w:p>
        </w:tc>
        <w:tc>
          <w:tcPr>
            <w:tcW w:w="1286" w:type="dxa"/>
          </w:tcPr>
          <w:p w:rsidR="00657C36" w:rsidRDefault="00DC4834">
            <w:pPr>
              <w:pStyle w:val="TableText"/>
              <w:spacing w:before="93" w:line="237" w:lineRule="auto"/>
              <w:ind w:left="407"/>
            </w:pPr>
            <w:r>
              <w:rPr>
                <w:spacing w:val="2"/>
              </w:rPr>
              <w:t>0.00%</w:t>
            </w:r>
          </w:p>
        </w:tc>
      </w:tr>
      <w:tr w:rsidR="00657C36">
        <w:trPr>
          <w:trHeight w:val="347"/>
        </w:trPr>
        <w:tc>
          <w:tcPr>
            <w:tcW w:w="2601" w:type="dxa"/>
          </w:tcPr>
          <w:p w:rsidR="00657C36" w:rsidRDefault="00DC4834">
            <w:pPr>
              <w:pStyle w:val="TableText"/>
              <w:spacing w:before="93" w:line="228" w:lineRule="auto"/>
              <w:ind w:left="610"/>
            </w:pPr>
            <w:r>
              <w:rPr>
                <w:spacing w:val="6"/>
              </w:rPr>
              <w:t>其他支出（类）</w:t>
            </w:r>
          </w:p>
        </w:tc>
        <w:tc>
          <w:tcPr>
            <w:tcW w:w="1366" w:type="dxa"/>
          </w:tcPr>
          <w:p w:rsidR="00657C36" w:rsidRDefault="00DC4834">
            <w:pPr>
              <w:pStyle w:val="TableText"/>
              <w:spacing w:before="124" w:line="189" w:lineRule="auto"/>
              <w:ind w:left="595"/>
            </w:pPr>
            <w:r>
              <w:rPr>
                <w:spacing w:val="-3"/>
              </w:rPr>
              <w:t>79</w:t>
            </w:r>
          </w:p>
        </w:tc>
        <w:tc>
          <w:tcPr>
            <w:tcW w:w="1376" w:type="dxa"/>
          </w:tcPr>
          <w:p w:rsidR="00657C36" w:rsidRDefault="00657C36"/>
        </w:tc>
        <w:tc>
          <w:tcPr>
            <w:tcW w:w="1253" w:type="dxa"/>
          </w:tcPr>
          <w:p w:rsidR="00657C36" w:rsidRDefault="00657C36"/>
        </w:tc>
        <w:tc>
          <w:tcPr>
            <w:tcW w:w="1366" w:type="dxa"/>
          </w:tcPr>
          <w:p w:rsidR="00657C36" w:rsidRDefault="00657C36"/>
        </w:tc>
        <w:tc>
          <w:tcPr>
            <w:tcW w:w="1227" w:type="dxa"/>
          </w:tcPr>
          <w:p w:rsidR="00657C36" w:rsidRDefault="00657C36"/>
        </w:tc>
        <w:tc>
          <w:tcPr>
            <w:tcW w:w="1286" w:type="dxa"/>
          </w:tcPr>
          <w:p w:rsidR="00657C36" w:rsidRDefault="00657C36"/>
        </w:tc>
      </w:tr>
      <w:tr w:rsidR="00657C36">
        <w:trPr>
          <w:trHeight w:val="347"/>
        </w:trPr>
        <w:tc>
          <w:tcPr>
            <w:tcW w:w="2601" w:type="dxa"/>
          </w:tcPr>
          <w:p w:rsidR="00657C36" w:rsidRDefault="00DC4834">
            <w:pPr>
              <w:pStyle w:val="TableText"/>
              <w:spacing w:before="94" w:line="228" w:lineRule="auto"/>
              <w:ind w:left="711"/>
            </w:pPr>
            <w:r>
              <w:rPr>
                <w:spacing w:val="7"/>
              </w:rPr>
              <w:t>债务付息支出</w:t>
            </w:r>
          </w:p>
        </w:tc>
        <w:tc>
          <w:tcPr>
            <w:tcW w:w="1366" w:type="dxa"/>
          </w:tcPr>
          <w:p w:rsidR="00657C36" w:rsidRDefault="00DC4834">
            <w:pPr>
              <w:pStyle w:val="TableText"/>
              <w:spacing w:before="124" w:line="190" w:lineRule="auto"/>
              <w:ind w:left="494"/>
            </w:pPr>
            <w:r>
              <w:rPr>
                <w:spacing w:val="1"/>
              </w:rPr>
              <w:t>6179</w:t>
            </w:r>
          </w:p>
        </w:tc>
        <w:tc>
          <w:tcPr>
            <w:tcW w:w="1376" w:type="dxa"/>
          </w:tcPr>
          <w:p w:rsidR="00657C36" w:rsidRDefault="00657C36"/>
        </w:tc>
        <w:tc>
          <w:tcPr>
            <w:tcW w:w="1253" w:type="dxa"/>
          </w:tcPr>
          <w:p w:rsidR="00657C36" w:rsidRDefault="00657C36"/>
        </w:tc>
        <w:tc>
          <w:tcPr>
            <w:tcW w:w="1366" w:type="dxa"/>
          </w:tcPr>
          <w:p w:rsidR="00657C36" w:rsidRDefault="00DC4834">
            <w:pPr>
              <w:pStyle w:val="TableText"/>
              <w:spacing w:before="125" w:line="189" w:lineRule="auto"/>
              <w:ind w:left="499"/>
            </w:pPr>
            <w:r>
              <w:rPr>
                <w:spacing w:val="1"/>
              </w:rPr>
              <w:t>6587</w:t>
            </w:r>
          </w:p>
        </w:tc>
        <w:tc>
          <w:tcPr>
            <w:tcW w:w="1227" w:type="dxa"/>
          </w:tcPr>
          <w:p w:rsidR="00657C36" w:rsidRDefault="00657C36"/>
        </w:tc>
        <w:tc>
          <w:tcPr>
            <w:tcW w:w="1286" w:type="dxa"/>
          </w:tcPr>
          <w:p w:rsidR="00657C36" w:rsidRDefault="00657C36"/>
        </w:tc>
      </w:tr>
      <w:tr w:rsidR="00657C36">
        <w:trPr>
          <w:trHeight w:val="347"/>
        </w:trPr>
        <w:tc>
          <w:tcPr>
            <w:tcW w:w="2601" w:type="dxa"/>
          </w:tcPr>
          <w:p w:rsidR="00657C36" w:rsidRDefault="00DC4834">
            <w:pPr>
              <w:pStyle w:val="TableText"/>
              <w:spacing w:before="93" w:line="228" w:lineRule="auto"/>
              <w:ind w:left="512"/>
            </w:pPr>
            <w:r>
              <w:rPr>
                <w:spacing w:val="7"/>
              </w:rPr>
              <w:t>债务发行费用支出</w:t>
            </w:r>
          </w:p>
        </w:tc>
        <w:tc>
          <w:tcPr>
            <w:tcW w:w="1366" w:type="dxa"/>
          </w:tcPr>
          <w:p w:rsidR="00657C36" w:rsidRDefault="00DC4834">
            <w:pPr>
              <w:pStyle w:val="TableText"/>
              <w:spacing w:before="125" w:line="189" w:lineRule="auto"/>
              <w:ind w:left="594"/>
            </w:pPr>
            <w:r>
              <w:rPr>
                <w:spacing w:val="-2"/>
              </w:rPr>
              <w:t>32</w:t>
            </w:r>
          </w:p>
        </w:tc>
        <w:tc>
          <w:tcPr>
            <w:tcW w:w="1376" w:type="dxa"/>
          </w:tcPr>
          <w:p w:rsidR="00657C36" w:rsidRDefault="00657C36"/>
        </w:tc>
        <w:tc>
          <w:tcPr>
            <w:tcW w:w="1253" w:type="dxa"/>
          </w:tcPr>
          <w:p w:rsidR="00657C36" w:rsidRDefault="00657C36"/>
        </w:tc>
        <w:tc>
          <w:tcPr>
            <w:tcW w:w="1366" w:type="dxa"/>
          </w:tcPr>
          <w:p w:rsidR="00657C36" w:rsidRDefault="00DC4834">
            <w:pPr>
              <w:pStyle w:val="TableText"/>
              <w:spacing w:before="125" w:line="189" w:lineRule="auto"/>
              <w:ind w:left="599"/>
            </w:pPr>
            <w:r>
              <w:rPr>
                <w:spacing w:val="-1"/>
              </w:rPr>
              <w:t>27</w:t>
            </w:r>
          </w:p>
        </w:tc>
        <w:tc>
          <w:tcPr>
            <w:tcW w:w="1227" w:type="dxa"/>
          </w:tcPr>
          <w:p w:rsidR="00657C36" w:rsidRDefault="00657C36"/>
        </w:tc>
        <w:tc>
          <w:tcPr>
            <w:tcW w:w="1286" w:type="dxa"/>
          </w:tcPr>
          <w:p w:rsidR="00657C36" w:rsidRDefault="00657C36"/>
        </w:tc>
      </w:tr>
      <w:tr w:rsidR="00657C36">
        <w:trPr>
          <w:trHeight w:val="355"/>
        </w:trPr>
        <w:tc>
          <w:tcPr>
            <w:tcW w:w="2601" w:type="dxa"/>
          </w:tcPr>
          <w:p w:rsidR="00657C36" w:rsidRDefault="00DC4834">
            <w:pPr>
              <w:pStyle w:val="TableText"/>
              <w:spacing w:before="94" w:line="228" w:lineRule="auto"/>
              <w:ind w:left="314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一般公共预算支出合计</w:t>
            </w:r>
          </w:p>
        </w:tc>
        <w:tc>
          <w:tcPr>
            <w:tcW w:w="1366" w:type="dxa"/>
            <w:shd w:val="clear" w:color="auto" w:fill="FFFF00"/>
          </w:tcPr>
          <w:p w:rsidR="00657C36" w:rsidRDefault="00DC4834">
            <w:pPr>
              <w:pStyle w:val="TableText"/>
              <w:spacing w:before="125" w:line="190" w:lineRule="auto"/>
              <w:ind w:left="395"/>
            </w:pPr>
            <w:r>
              <w:rPr>
                <w:spacing w:val="2"/>
              </w:rPr>
              <w:t>315357</w:t>
            </w:r>
          </w:p>
        </w:tc>
        <w:tc>
          <w:tcPr>
            <w:tcW w:w="1376" w:type="dxa"/>
            <w:shd w:val="clear" w:color="auto" w:fill="FFFF00"/>
          </w:tcPr>
          <w:p w:rsidR="00657C36" w:rsidRDefault="00DC4834">
            <w:pPr>
              <w:pStyle w:val="TableText"/>
              <w:spacing w:before="125" w:line="190" w:lineRule="auto"/>
              <w:ind w:left="412"/>
            </w:pPr>
            <w:r>
              <w:t>198529</w:t>
            </w:r>
          </w:p>
        </w:tc>
        <w:tc>
          <w:tcPr>
            <w:tcW w:w="1253" w:type="dxa"/>
            <w:shd w:val="clear" w:color="auto" w:fill="FFFF00"/>
          </w:tcPr>
          <w:p w:rsidR="00657C36" w:rsidRDefault="00DC4834">
            <w:pPr>
              <w:pStyle w:val="TableText"/>
              <w:spacing w:before="125" w:line="190" w:lineRule="auto"/>
              <w:ind w:left="354"/>
            </w:pPr>
            <w:r>
              <w:t>198529</w:t>
            </w:r>
          </w:p>
        </w:tc>
        <w:tc>
          <w:tcPr>
            <w:tcW w:w="1366" w:type="dxa"/>
            <w:shd w:val="clear" w:color="auto" w:fill="FFFF00"/>
          </w:tcPr>
          <w:p w:rsidR="00657C36" w:rsidRDefault="00DC4834">
            <w:pPr>
              <w:pStyle w:val="TableText"/>
              <w:spacing w:before="125" w:line="190" w:lineRule="auto"/>
              <w:ind w:left="401"/>
            </w:pPr>
            <w:r>
              <w:rPr>
                <w:spacing w:val="2"/>
              </w:rPr>
              <w:t>331925</w:t>
            </w:r>
          </w:p>
        </w:tc>
        <w:tc>
          <w:tcPr>
            <w:tcW w:w="1227" w:type="dxa"/>
            <w:shd w:val="clear" w:color="auto" w:fill="FFFF00"/>
          </w:tcPr>
          <w:p w:rsidR="00657C36" w:rsidRDefault="00657C36"/>
        </w:tc>
        <w:tc>
          <w:tcPr>
            <w:tcW w:w="1286" w:type="dxa"/>
            <w:shd w:val="clear" w:color="auto" w:fill="FFFF00"/>
          </w:tcPr>
          <w:p w:rsidR="00657C36" w:rsidRDefault="00657C36"/>
        </w:tc>
      </w:tr>
    </w:tbl>
    <w:p w:rsidR="00657C36" w:rsidRDefault="00657C36"/>
    <w:sectPr w:rsidR="00657C36" w:rsidSect="00657C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29" w:right="685" w:bottom="0" w:left="729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834" w:rsidRDefault="00DC4834" w:rsidP="000817F5">
      <w:r>
        <w:separator/>
      </w:r>
    </w:p>
  </w:endnote>
  <w:endnote w:type="continuationSeparator" w:id="1">
    <w:p w:rsidR="00DC4834" w:rsidRDefault="00DC4834" w:rsidP="000817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7F5" w:rsidRDefault="000817F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7F5" w:rsidRDefault="000817F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7F5" w:rsidRDefault="000817F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834" w:rsidRDefault="00DC4834" w:rsidP="000817F5">
      <w:r>
        <w:separator/>
      </w:r>
    </w:p>
  </w:footnote>
  <w:footnote w:type="continuationSeparator" w:id="1">
    <w:p w:rsidR="00DC4834" w:rsidRDefault="00DC4834" w:rsidP="000817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7F5" w:rsidRDefault="000817F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7F5" w:rsidRDefault="000817F5" w:rsidP="000817F5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7F5" w:rsidRDefault="000817F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ulTrailSpace/>
    <w:useFELayout/>
  </w:compat>
  <w:rsids>
    <w:rsidRoot w:val="00657C36"/>
    <w:rsid w:val="000817F5"/>
    <w:rsid w:val="00657C36"/>
    <w:rsid w:val="00C53BDA"/>
    <w:rsid w:val="00DC4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rsid w:val="00657C36"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657C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657C36"/>
    <w:rPr>
      <w:rFonts w:ascii="SimSun" w:eastAsia="SimSun" w:hAnsi="SimSun" w:cs="SimSun"/>
      <w:sz w:val="19"/>
      <w:szCs w:val="19"/>
    </w:rPr>
  </w:style>
  <w:style w:type="paragraph" w:styleId="a3">
    <w:name w:val="header"/>
    <w:basedOn w:val="a"/>
    <w:link w:val="Char"/>
    <w:uiPriority w:val="99"/>
    <w:semiHidden/>
    <w:unhideWhenUsed/>
    <w:rsid w:val="000817F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17F5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17F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17F5"/>
    <w:rPr>
      <w:noProof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dcterms:created xsi:type="dcterms:W3CDTF">2024-11-14T15:17:00Z</dcterms:created>
  <dcterms:modified xsi:type="dcterms:W3CDTF">2024-11-14T08:32:00Z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2024-11-14T15:17:33Z</vt:filetime>
  </property>
</Properties>
</file>