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B0" w:rsidRDefault="00790B2F" w:rsidP="00790B2F">
      <w:pPr>
        <w:jc w:val="center"/>
        <w:rPr>
          <w:b/>
          <w:szCs w:val="21"/>
        </w:rPr>
      </w:pPr>
      <w:r w:rsidRPr="00875373">
        <w:rPr>
          <w:rFonts w:hint="eastAsia"/>
          <w:b/>
          <w:szCs w:val="21"/>
        </w:rPr>
        <w:t>目</w:t>
      </w:r>
      <w:r w:rsidRPr="00875373">
        <w:rPr>
          <w:rFonts w:hint="eastAsia"/>
          <w:b/>
          <w:szCs w:val="21"/>
        </w:rPr>
        <w:t xml:space="preserve">  </w:t>
      </w:r>
      <w:r w:rsidRPr="00875373">
        <w:rPr>
          <w:rFonts w:hint="eastAsia"/>
          <w:b/>
          <w:szCs w:val="21"/>
        </w:rPr>
        <w:t>录</w:t>
      </w:r>
    </w:p>
    <w:p w:rsidR="00875373" w:rsidRPr="00875373" w:rsidRDefault="00875373" w:rsidP="00790B2F">
      <w:pPr>
        <w:jc w:val="center"/>
        <w:rPr>
          <w:rFonts w:ascii="黑体" w:eastAsia="黑体" w:hAnsi="黑体"/>
          <w:szCs w:val="21"/>
        </w:rPr>
      </w:pPr>
    </w:p>
    <w:p w:rsidR="00790B2F" w:rsidRPr="00875373" w:rsidRDefault="00790B2F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关于批准202</w:t>
      </w:r>
      <w:r w:rsidR="00E24616">
        <w:rPr>
          <w:rFonts w:ascii="黑体" w:eastAsia="黑体" w:hAnsi="黑体" w:hint="eastAsia"/>
          <w:szCs w:val="21"/>
        </w:rPr>
        <w:t>3</w:t>
      </w:r>
      <w:r w:rsidRPr="00875373">
        <w:rPr>
          <w:rFonts w:ascii="黑体" w:eastAsia="黑体" w:hAnsi="黑体" w:hint="eastAsia"/>
          <w:szCs w:val="21"/>
        </w:rPr>
        <w:t>年县级决算的决议</w:t>
      </w:r>
    </w:p>
    <w:p w:rsidR="00790B2F" w:rsidRPr="00875373" w:rsidRDefault="00790B2F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875373">
        <w:rPr>
          <w:rFonts w:ascii="黑体" w:eastAsia="黑体" w:hAnsi="黑体" w:hint="eastAsia"/>
          <w:szCs w:val="21"/>
        </w:rPr>
        <w:t>关于上犹县202</w:t>
      </w:r>
      <w:r w:rsidR="00E24616">
        <w:rPr>
          <w:rFonts w:ascii="黑体" w:eastAsia="黑体" w:hAnsi="黑体" w:hint="eastAsia"/>
          <w:szCs w:val="21"/>
        </w:rPr>
        <w:t>3</w:t>
      </w:r>
      <w:r w:rsidRPr="00875373">
        <w:rPr>
          <w:rFonts w:ascii="黑体" w:eastAsia="黑体" w:hAnsi="黑体" w:hint="eastAsia"/>
          <w:szCs w:val="21"/>
        </w:rPr>
        <w:t>年决算（草案）和202</w:t>
      </w:r>
      <w:r w:rsidR="00455131">
        <w:rPr>
          <w:rFonts w:ascii="黑体" w:eastAsia="黑体" w:hAnsi="黑体" w:hint="eastAsia"/>
          <w:szCs w:val="21"/>
        </w:rPr>
        <w:t>3</w:t>
      </w:r>
      <w:r w:rsidRPr="00875373">
        <w:rPr>
          <w:rFonts w:ascii="黑体" w:eastAsia="黑体" w:hAnsi="黑体" w:hint="eastAsia"/>
          <w:szCs w:val="21"/>
        </w:rPr>
        <w:t>年上半年预算执行情况的报告</w:t>
      </w:r>
    </w:p>
    <w:p w:rsidR="00790B2F" w:rsidRPr="00875373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790B2F" w:rsidRPr="00875373">
        <w:rPr>
          <w:rFonts w:ascii="黑体" w:eastAsia="黑体" w:hAnsi="黑体" w:hint="eastAsia"/>
          <w:szCs w:val="21"/>
        </w:rPr>
        <w:t>上犹县一般公共预算收入决算表.</w:t>
      </w:r>
    </w:p>
    <w:p w:rsidR="00790B2F" w:rsidRPr="00875373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790B2F" w:rsidRPr="00875373">
        <w:rPr>
          <w:rFonts w:ascii="黑体" w:eastAsia="黑体" w:hAnsi="黑体" w:hint="eastAsia"/>
          <w:szCs w:val="21"/>
        </w:rPr>
        <w:t>上犹县一般公共预算支出决算表</w:t>
      </w:r>
    </w:p>
    <w:p w:rsidR="00790B2F" w:rsidRPr="00875373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790B2F" w:rsidRPr="00875373">
        <w:rPr>
          <w:rFonts w:ascii="黑体" w:eastAsia="黑体" w:hAnsi="黑体" w:hint="eastAsia"/>
          <w:szCs w:val="21"/>
        </w:rPr>
        <w:t>上犹县一般公共预算本级支出决算表</w:t>
      </w:r>
    </w:p>
    <w:p w:rsidR="00790B2F" w:rsidRPr="00875373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790B2F" w:rsidRPr="00875373">
        <w:rPr>
          <w:rFonts w:ascii="黑体" w:eastAsia="黑体" w:hAnsi="黑体" w:hint="eastAsia"/>
          <w:szCs w:val="21"/>
        </w:rPr>
        <w:t>上犹县一般公共预算基本支出决算表</w:t>
      </w:r>
    </w:p>
    <w:p w:rsidR="00790B2F" w:rsidRPr="00875373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790B2F" w:rsidRPr="00875373">
        <w:rPr>
          <w:rFonts w:ascii="黑体" w:eastAsia="黑体" w:hAnsi="黑体" w:hint="eastAsia"/>
          <w:szCs w:val="21"/>
        </w:rPr>
        <w:t>上犹县一般公共预算税收返还和转移支付决算表（分项目）</w:t>
      </w:r>
    </w:p>
    <w:p w:rsidR="00790B2F" w:rsidRPr="00875373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790B2F" w:rsidRPr="00875373">
        <w:rPr>
          <w:rFonts w:ascii="黑体" w:eastAsia="黑体" w:hAnsi="黑体" w:hint="eastAsia"/>
          <w:szCs w:val="21"/>
        </w:rPr>
        <w:t>上犹县一般公共预算税收返还和转移支付决算表（分地区）</w:t>
      </w:r>
    </w:p>
    <w:p w:rsidR="00790B2F" w:rsidRPr="00875373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790B2F" w:rsidRPr="00875373">
        <w:rPr>
          <w:rFonts w:ascii="黑体" w:eastAsia="黑体" w:hAnsi="黑体" w:hint="eastAsia"/>
          <w:szCs w:val="21"/>
        </w:rPr>
        <w:t>上犹县一般公共预算税收返还和转移支付情况说明</w:t>
      </w:r>
    </w:p>
    <w:p w:rsidR="00790B2F" w:rsidRPr="00875373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790B2F" w:rsidRPr="00875373">
        <w:rPr>
          <w:rFonts w:ascii="黑体" w:eastAsia="黑体" w:hAnsi="黑体" w:hint="eastAsia"/>
          <w:szCs w:val="21"/>
        </w:rPr>
        <w:t>上犹县一般公共预算“三公”经费支出决算表</w:t>
      </w:r>
    </w:p>
    <w:p w:rsidR="00790B2F" w:rsidRPr="00875373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790B2F" w:rsidRPr="00875373">
        <w:rPr>
          <w:rFonts w:ascii="黑体" w:eastAsia="黑体" w:hAnsi="黑体" w:hint="eastAsia"/>
          <w:szCs w:val="21"/>
        </w:rPr>
        <w:t>上犹县“三公”经费支出情况说明</w:t>
      </w:r>
    </w:p>
    <w:p w:rsidR="00790B2F" w:rsidRPr="00875373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790B2F" w:rsidRPr="00875373">
        <w:rPr>
          <w:rFonts w:ascii="黑体" w:eastAsia="黑体" w:hAnsi="黑体" w:hint="eastAsia"/>
          <w:szCs w:val="21"/>
        </w:rPr>
        <w:t>上犹县政府性基金收入决算表</w:t>
      </w:r>
    </w:p>
    <w:p w:rsidR="00790B2F" w:rsidRPr="00875373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790B2F" w:rsidRPr="00875373">
        <w:rPr>
          <w:rFonts w:ascii="黑体" w:eastAsia="黑体" w:hAnsi="黑体" w:hint="eastAsia"/>
          <w:szCs w:val="21"/>
        </w:rPr>
        <w:t>上犹县政府性基金支出决算表</w:t>
      </w:r>
    </w:p>
    <w:p w:rsidR="00790B2F" w:rsidRPr="00875373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790B2F" w:rsidRPr="00875373">
        <w:rPr>
          <w:rFonts w:ascii="黑体" w:eastAsia="黑体" w:hAnsi="黑体" w:hint="eastAsia"/>
          <w:szCs w:val="21"/>
        </w:rPr>
        <w:t>上犹县本级政府性基金支出决算表</w:t>
      </w:r>
    </w:p>
    <w:p w:rsidR="00790B2F" w:rsidRPr="00875373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790B2F" w:rsidRPr="00875373">
        <w:rPr>
          <w:rFonts w:ascii="黑体" w:eastAsia="黑体" w:hAnsi="黑体" w:hint="eastAsia"/>
          <w:szCs w:val="21"/>
        </w:rPr>
        <w:t>上犹县政府性基金转移支付决算表（分</w:t>
      </w:r>
      <w:r w:rsidR="00A947EA">
        <w:rPr>
          <w:rFonts w:ascii="黑体" w:eastAsia="黑体" w:hAnsi="黑体" w:hint="eastAsia"/>
          <w:szCs w:val="21"/>
        </w:rPr>
        <w:t>项目</w:t>
      </w:r>
      <w:r w:rsidR="00790B2F" w:rsidRPr="00875373">
        <w:rPr>
          <w:rFonts w:ascii="黑体" w:eastAsia="黑体" w:hAnsi="黑体" w:hint="eastAsia"/>
          <w:szCs w:val="21"/>
        </w:rPr>
        <w:t>）</w:t>
      </w:r>
    </w:p>
    <w:p w:rsidR="00790B2F" w:rsidRPr="00875373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790B2F" w:rsidRPr="00875373">
        <w:rPr>
          <w:rFonts w:ascii="黑体" w:eastAsia="黑体" w:hAnsi="黑体" w:hint="eastAsia"/>
          <w:szCs w:val="21"/>
        </w:rPr>
        <w:t>上犹县政府性基金转移支付决算表(分</w:t>
      </w:r>
      <w:r w:rsidR="00A947EA">
        <w:rPr>
          <w:rFonts w:ascii="黑体" w:eastAsia="黑体" w:hAnsi="黑体" w:hint="eastAsia"/>
          <w:szCs w:val="21"/>
        </w:rPr>
        <w:t>地区</w:t>
      </w:r>
      <w:r w:rsidR="00790B2F" w:rsidRPr="00875373">
        <w:rPr>
          <w:rFonts w:ascii="黑体" w:eastAsia="黑体" w:hAnsi="黑体" w:hint="eastAsia"/>
          <w:szCs w:val="21"/>
        </w:rPr>
        <w:t>）</w:t>
      </w:r>
    </w:p>
    <w:p w:rsidR="00790B2F" w:rsidRPr="00875373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790B2F" w:rsidRPr="00875373">
        <w:rPr>
          <w:rFonts w:ascii="黑体" w:eastAsia="黑体" w:hAnsi="黑体" w:hint="eastAsia"/>
          <w:szCs w:val="21"/>
        </w:rPr>
        <w:t>上犹县国有资本经营收入决算表</w:t>
      </w:r>
    </w:p>
    <w:p w:rsidR="00790B2F" w:rsidRPr="00875373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790B2F" w:rsidRPr="00875373">
        <w:rPr>
          <w:rFonts w:ascii="黑体" w:eastAsia="黑体" w:hAnsi="黑体" w:hint="eastAsia"/>
          <w:szCs w:val="21"/>
        </w:rPr>
        <w:t>上犹县国有资本经营支出决算表</w:t>
      </w:r>
    </w:p>
    <w:p w:rsidR="00680E44" w:rsidRPr="00875373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D83FC4" w:rsidRPr="00875373">
        <w:rPr>
          <w:rFonts w:ascii="黑体" w:eastAsia="黑体" w:hAnsi="黑体" w:hint="eastAsia"/>
          <w:szCs w:val="21"/>
        </w:rPr>
        <w:t>上犹县本级国有资本经营支出决算表</w:t>
      </w:r>
    </w:p>
    <w:p w:rsidR="00D83FC4" w:rsidRPr="00875373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D83FC4" w:rsidRPr="00875373">
        <w:rPr>
          <w:rFonts w:ascii="黑体" w:eastAsia="黑体" w:hAnsi="黑体" w:hint="eastAsia"/>
          <w:szCs w:val="21"/>
        </w:rPr>
        <w:t>上犹县国有资本经营预算对下级转移支付决算表</w:t>
      </w:r>
    </w:p>
    <w:p w:rsidR="007F0CC0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7F0CC0" w:rsidRPr="007F0CC0">
        <w:rPr>
          <w:rFonts w:ascii="黑体" w:eastAsia="黑体" w:hAnsi="黑体" w:hint="eastAsia"/>
          <w:szCs w:val="21"/>
        </w:rPr>
        <w:t>上犹县国有资本经营转移支付决算表（分</w:t>
      </w:r>
      <w:r w:rsidR="00A947EA">
        <w:rPr>
          <w:rFonts w:ascii="黑体" w:eastAsia="黑体" w:hAnsi="黑体" w:hint="eastAsia"/>
          <w:szCs w:val="21"/>
        </w:rPr>
        <w:t>项目</w:t>
      </w:r>
      <w:r w:rsidR="007F0CC0" w:rsidRPr="007F0CC0">
        <w:rPr>
          <w:rFonts w:ascii="黑体" w:eastAsia="黑体" w:hAnsi="黑体" w:hint="eastAsia"/>
          <w:szCs w:val="21"/>
        </w:rPr>
        <w:t>）</w:t>
      </w:r>
    </w:p>
    <w:p w:rsidR="007F0CC0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7F0CC0" w:rsidRPr="007F0CC0">
        <w:rPr>
          <w:rFonts w:ascii="黑体" w:eastAsia="黑体" w:hAnsi="黑体" w:hint="eastAsia"/>
          <w:szCs w:val="21"/>
        </w:rPr>
        <w:t>上犹县国有资本经营转移支付决算表（分</w:t>
      </w:r>
      <w:r w:rsidR="00A947EA">
        <w:rPr>
          <w:rFonts w:ascii="黑体" w:eastAsia="黑体" w:hAnsi="黑体" w:hint="eastAsia"/>
          <w:szCs w:val="21"/>
        </w:rPr>
        <w:t>地区</w:t>
      </w:r>
      <w:r w:rsidR="007F0CC0" w:rsidRPr="007F0CC0">
        <w:rPr>
          <w:rFonts w:ascii="黑体" w:eastAsia="黑体" w:hAnsi="黑体" w:hint="eastAsia"/>
          <w:szCs w:val="21"/>
        </w:rPr>
        <w:t>）</w:t>
      </w:r>
    </w:p>
    <w:p w:rsidR="00D83FC4" w:rsidRPr="00875373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730B31" w:rsidRPr="00730B31">
        <w:rPr>
          <w:rFonts w:ascii="黑体" w:eastAsia="黑体" w:hAnsi="黑体" w:hint="eastAsia"/>
          <w:szCs w:val="21"/>
        </w:rPr>
        <w:t>上犹县社会保险基金收入决算表</w:t>
      </w:r>
    </w:p>
    <w:p w:rsidR="00D83FC4" w:rsidRPr="00875373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BE310C" w:rsidRPr="00BE310C">
        <w:rPr>
          <w:rFonts w:ascii="黑体" w:eastAsia="黑体" w:hAnsi="黑体" w:hint="eastAsia"/>
          <w:szCs w:val="21"/>
        </w:rPr>
        <w:t>上犹县社会保险基金支出决算表</w:t>
      </w:r>
    </w:p>
    <w:p w:rsidR="00CD0F65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ED4819" w:rsidRPr="00ED4819">
        <w:rPr>
          <w:rFonts w:ascii="黑体" w:eastAsia="黑体" w:hAnsi="黑体" w:hint="eastAsia"/>
          <w:szCs w:val="21"/>
        </w:rPr>
        <w:t>上犹县社会保险基金结余决算表</w:t>
      </w:r>
    </w:p>
    <w:p w:rsidR="00ED4819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ED4819" w:rsidRPr="00ED4819">
        <w:rPr>
          <w:rFonts w:ascii="黑体" w:eastAsia="黑体" w:hAnsi="黑体" w:hint="eastAsia"/>
          <w:szCs w:val="21"/>
        </w:rPr>
        <w:t>上犹县财政专户资金情况</w:t>
      </w:r>
    </w:p>
    <w:p w:rsidR="002664D9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2664D9" w:rsidRPr="002664D9">
        <w:rPr>
          <w:rFonts w:ascii="黑体" w:eastAsia="黑体" w:hAnsi="黑体" w:hint="eastAsia"/>
          <w:szCs w:val="21"/>
        </w:rPr>
        <w:t>上犹县预算绩效管理工作</w:t>
      </w:r>
      <w:r>
        <w:rPr>
          <w:rFonts w:ascii="黑体" w:eastAsia="黑体" w:hAnsi="黑体" w:hint="eastAsia"/>
          <w:szCs w:val="21"/>
        </w:rPr>
        <w:t>情况总结</w:t>
      </w:r>
    </w:p>
    <w:p w:rsidR="002664D9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A55932">
        <w:rPr>
          <w:rFonts w:ascii="黑体" w:eastAsia="黑体" w:hAnsi="黑体" w:hint="eastAsia"/>
          <w:szCs w:val="21"/>
        </w:rPr>
        <w:t>上犹县</w:t>
      </w:r>
      <w:r w:rsidR="002664D9" w:rsidRPr="002664D9">
        <w:rPr>
          <w:rFonts w:ascii="黑体" w:eastAsia="黑体" w:hAnsi="黑体" w:hint="eastAsia"/>
          <w:szCs w:val="21"/>
        </w:rPr>
        <w:t>重大政策和重点项目绩效执行结果</w:t>
      </w:r>
    </w:p>
    <w:p w:rsidR="00D83FC4" w:rsidRPr="00875373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D83FC4" w:rsidRPr="00875373">
        <w:rPr>
          <w:rFonts w:ascii="黑体" w:eastAsia="黑体" w:hAnsi="黑体" w:hint="eastAsia"/>
          <w:szCs w:val="21"/>
        </w:rPr>
        <w:t>上犹县本级地方政府一般债务限额和余额决算表</w:t>
      </w:r>
    </w:p>
    <w:p w:rsidR="00D83FC4" w:rsidRPr="00875373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D83FC4" w:rsidRPr="00875373">
        <w:rPr>
          <w:rFonts w:ascii="黑体" w:eastAsia="黑体" w:hAnsi="黑体" w:hint="eastAsia"/>
          <w:szCs w:val="21"/>
        </w:rPr>
        <w:t>上犹县本级地方政府专项债务限额和余额决算表</w:t>
      </w:r>
    </w:p>
    <w:p w:rsidR="00074AAB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074AAB" w:rsidRPr="00074AAB">
        <w:rPr>
          <w:rFonts w:ascii="黑体" w:eastAsia="黑体" w:hAnsi="黑体" w:hint="eastAsia"/>
          <w:szCs w:val="21"/>
        </w:rPr>
        <w:t>上犹县本级及所属地区地方政府债务发行、还本付息决算表</w:t>
      </w:r>
    </w:p>
    <w:p w:rsidR="00D83FC4" w:rsidRPr="00875373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D83FC4" w:rsidRPr="00875373">
        <w:rPr>
          <w:rFonts w:ascii="黑体" w:eastAsia="黑体" w:hAnsi="黑体" w:hint="eastAsia"/>
          <w:szCs w:val="21"/>
        </w:rPr>
        <w:t>上犹县本地区、本级及所属地区地方政府债务限额、余额决算数</w:t>
      </w:r>
    </w:p>
    <w:p w:rsidR="00D83FC4" w:rsidRPr="00875373" w:rsidRDefault="00E24616" w:rsidP="00875373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D83FC4" w:rsidRPr="00875373">
        <w:rPr>
          <w:rFonts w:ascii="黑体" w:eastAsia="黑体" w:hAnsi="黑体" w:hint="eastAsia"/>
          <w:szCs w:val="21"/>
        </w:rPr>
        <w:t>上犹县本级及所属地区地方政府新增债券使用安排表</w:t>
      </w:r>
    </w:p>
    <w:p w:rsidR="00D83FC4" w:rsidRDefault="00E24616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 w:hint="eastAsia"/>
          <w:szCs w:val="21"/>
        </w:rPr>
      </w:pPr>
      <w:r>
        <w:rPr>
          <w:rFonts w:ascii="黑体" w:eastAsia="黑体" w:hAnsi="黑体" w:hint="eastAsia"/>
          <w:szCs w:val="21"/>
        </w:rPr>
        <w:t>2023年</w:t>
      </w:r>
      <w:r w:rsidR="00D83FC4" w:rsidRPr="00875373">
        <w:rPr>
          <w:rFonts w:ascii="黑体" w:eastAsia="黑体" w:hAnsi="黑体" w:hint="eastAsia"/>
          <w:szCs w:val="21"/>
        </w:rPr>
        <w:t>上犹县政府举借债务有关情况</w:t>
      </w:r>
    </w:p>
    <w:p w:rsidR="00763FDB" w:rsidRDefault="00763FDB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 w:hint="eastAsia"/>
          <w:szCs w:val="21"/>
        </w:rPr>
      </w:pPr>
      <w:r w:rsidRPr="00763FDB">
        <w:rPr>
          <w:rFonts w:ascii="黑体" w:eastAsia="黑体" w:hAnsi="黑体" w:hint="eastAsia"/>
          <w:szCs w:val="21"/>
        </w:rPr>
        <w:t>2023年上犹县一般公共预算收入情况说明</w:t>
      </w:r>
    </w:p>
    <w:p w:rsidR="00763FDB" w:rsidRDefault="00763FDB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 w:hint="eastAsia"/>
          <w:szCs w:val="21"/>
        </w:rPr>
      </w:pPr>
      <w:r w:rsidRPr="00763FDB">
        <w:rPr>
          <w:rFonts w:ascii="黑体" w:eastAsia="黑体" w:hAnsi="黑体" w:hint="eastAsia"/>
          <w:szCs w:val="21"/>
        </w:rPr>
        <w:t>2023年上犹县一般公共预算支出情况说明</w:t>
      </w:r>
    </w:p>
    <w:p w:rsidR="00763FDB" w:rsidRDefault="00763FDB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 w:hint="eastAsia"/>
          <w:szCs w:val="21"/>
        </w:rPr>
      </w:pPr>
      <w:r w:rsidRPr="00763FDB">
        <w:rPr>
          <w:rFonts w:ascii="黑体" w:eastAsia="黑体" w:hAnsi="黑体" w:hint="eastAsia"/>
          <w:szCs w:val="21"/>
        </w:rPr>
        <w:t>2023年上犹县政府性基金收入情况说明</w:t>
      </w:r>
    </w:p>
    <w:p w:rsidR="00763FDB" w:rsidRDefault="00763FDB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 w:hint="eastAsia"/>
          <w:szCs w:val="21"/>
        </w:rPr>
      </w:pPr>
      <w:r w:rsidRPr="00763FDB">
        <w:rPr>
          <w:rFonts w:ascii="黑体" w:eastAsia="黑体" w:hAnsi="黑体" w:hint="eastAsia"/>
          <w:szCs w:val="21"/>
        </w:rPr>
        <w:t>2023年上犹县政府性基金支出情况说明</w:t>
      </w:r>
    </w:p>
    <w:p w:rsidR="00763FDB" w:rsidRDefault="00763FDB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 w:hint="eastAsia"/>
          <w:szCs w:val="21"/>
        </w:rPr>
      </w:pPr>
      <w:r w:rsidRPr="00763FDB">
        <w:rPr>
          <w:rFonts w:ascii="黑体" w:eastAsia="黑体" w:hAnsi="黑体" w:hint="eastAsia"/>
          <w:szCs w:val="21"/>
        </w:rPr>
        <w:t>2023年上犹县国有资本经营预算收入情况说明</w:t>
      </w:r>
    </w:p>
    <w:p w:rsidR="00763FDB" w:rsidRDefault="00763FDB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 w:hint="eastAsia"/>
          <w:szCs w:val="21"/>
        </w:rPr>
      </w:pPr>
      <w:r w:rsidRPr="00763FDB">
        <w:rPr>
          <w:rFonts w:ascii="黑体" w:eastAsia="黑体" w:hAnsi="黑体" w:hint="eastAsia"/>
          <w:szCs w:val="21"/>
        </w:rPr>
        <w:t>2023年上犹县国有资本经营预算支出情况说明</w:t>
      </w:r>
    </w:p>
    <w:p w:rsidR="00763FDB" w:rsidRDefault="00763FDB" w:rsidP="00790B2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 w:hint="eastAsia"/>
          <w:szCs w:val="21"/>
        </w:rPr>
      </w:pPr>
      <w:r w:rsidRPr="00763FDB">
        <w:rPr>
          <w:rFonts w:ascii="黑体" w:eastAsia="黑体" w:hAnsi="黑体" w:hint="eastAsia"/>
          <w:szCs w:val="21"/>
        </w:rPr>
        <w:t>2023年上犹县社会保险基金收入情况说明</w:t>
      </w:r>
    </w:p>
    <w:p w:rsidR="00F76CAD" w:rsidRPr="00763FDB" w:rsidRDefault="00763FDB" w:rsidP="00763FDB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szCs w:val="21"/>
        </w:rPr>
      </w:pPr>
      <w:r w:rsidRPr="00763FDB">
        <w:rPr>
          <w:rFonts w:ascii="黑体" w:eastAsia="黑体" w:hAnsi="黑体" w:hint="eastAsia"/>
          <w:szCs w:val="21"/>
        </w:rPr>
        <w:t>2023年上犹县社会保险基金支出情况说明</w:t>
      </w:r>
    </w:p>
    <w:sectPr w:rsidR="00F76CAD" w:rsidRPr="00763FDB" w:rsidSect="00F918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373" w:rsidRDefault="00823373" w:rsidP="00790B2F">
      <w:r>
        <w:separator/>
      </w:r>
    </w:p>
  </w:endnote>
  <w:endnote w:type="continuationSeparator" w:id="1">
    <w:p w:rsidR="00823373" w:rsidRDefault="00823373" w:rsidP="00790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DB" w:rsidRDefault="00763FD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DB" w:rsidRDefault="00763FD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DB" w:rsidRDefault="00763FD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373" w:rsidRDefault="00823373" w:rsidP="00790B2F">
      <w:r>
        <w:separator/>
      </w:r>
    </w:p>
  </w:footnote>
  <w:footnote w:type="continuationSeparator" w:id="1">
    <w:p w:rsidR="00823373" w:rsidRDefault="00823373" w:rsidP="00790B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DB" w:rsidRDefault="00763FD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B2F" w:rsidRDefault="00790B2F" w:rsidP="00763FD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DB" w:rsidRDefault="00763FD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12A2A"/>
    <w:multiLevelType w:val="hybridMultilevel"/>
    <w:tmpl w:val="E30840AC"/>
    <w:lvl w:ilvl="0" w:tplc="A6082F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B2F"/>
    <w:rsid w:val="000320B4"/>
    <w:rsid w:val="00074AAB"/>
    <w:rsid w:val="002664D9"/>
    <w:rsid w:val="002E7ADB"/>
    <w:rsid w:val="0033759D"/>
    <w:rsid w:val="003E1972"/>
    <w:rsid w:val="00455131"/>
    <w:rsid w:val="00570CD7"/>
    <w:rsid w:val="005C7A36"/>
    <w:rsid w:val="00680E44"/>
    <w:rsid w:val="00730B31"/>
    <w:rsid w:val="00762933"/>
    <w:rsid w:val="00763FDB"/>
    <w:rsid w:val="00790B2F"/>
    <w:rsid w:val="007F0CC0"/>
    <w:rsid w:val="00823373"/>
    <w:rsid w:val="00875373"/>
    <w:rsid w:val="009175D6"/>
    <w:rsid w:val="00A53B75"/>
    <w:rsid w:val="00A55932"/>
    <w:rsid w:val="00A55964"/>
    <w:rsid w:val="00A671DA"/>
    <w:rsid w:val="00A947EA"/>
    <w:rsid w:val="00AC18FA"/>
    <w:rsid w:val="00BD5B7A"/>
    <w:rsid w:val="00BE310C"/>
    <w:rsid w:val="00CD0F65"/>
    <w:rsid w:val="00D83FC4"/>
    <w:rsid w:val="00DA3AB9"/>
    <w:rsid w:val="00E0008D"/>
    <w:rsid w:val="00E24616"/>
    <w:rsid w:val="00ED4819"/>
    <w:rsid w:val="00EF3900"/>
    <w:rsid w:val="00F76CAD"/>
    <w:rsid w:val="00F918B0"/>
    <w:rsid w:val="00FB3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0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0B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0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0B2F"/>
    <w:rPr>
      <w:sz w:val="18"/>
      <w:szCs w:val="18"/>
    </w:rPr>
  </w:style>
  <w:style w:type="paragraph" w:styleId="a5">
    <w:name w:val="List Paragraph"/>
    <w:basedOn w:val="a"/>
    <w:uiPriority w:val="34"/>
    <w:qFormat/>
    <w:rsid w:val="00790B2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148</Words>
  <Characters>848</Characters>
  <Application>Microsoft Office Word</Application>
  <DocSecurity>0</DocSecurity>
  <Lines>7</Lines>
  <Paragraphs>1</Paragraphs>
  <ScaleCrop>false</ScaleCrop>
  <Company>Microsoft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26</cp:revision>
  <cp:lastPrinted>2024-01-04T08:37:00Z</cp:lastPrinted>
  <dcterms:created xsi:type="dcterms:W3CDTF">2022-12-06T01:24:00Z</dcterms:created>
  <dcterms:modified xsi:type="dcterms:W3CDTF">2025-08-25T02:17:00Z</dcterms:modified>
</cp:coreProperties>
</file>